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68930" w14:textId="2BDA8810" w:rsidR="000F29E7" w:rsidRDefault="000F29E7" w:rsidP="000F29E7">
      <w:pPr>
        <w:keepNext/>
        <w:overflowPunct w:val="0"/>
        <w:autoSpaceDE w:val="0"/>
        <w:autoSpaceDN w:val="0"/>
        <w:adjustRightInd w:val="0"/>
        <w:spacing w:line="240" w:lineRule="auto"/>
        <w:jc w:val="center"/>
        <w:textAlignment w:val="baseline"/>
        <w:outlineLvl w:val="0"/>
        <w:rPr>
          <w:rFonts w:ascii="Times New Roman" w:eastAsia="Times New Roman" w:hAnsi="Times New Roman"/>
          <w:b/>
          <w:bCs/>
          <w:caps/>
        </w:rPr>
      </w:pPr>
      <w:r>
        <w:rPr>
          <w:rFonts w:ascii="Times New Roman" w:eastAsia="Times New Roman" w:hAnsi="Times New Roman"/>
          <w:b/>
          <w:bCs/>
          <w:caps/>
        </w:rPr>
        <w:t xml:space="preserve">Medical Terminology, </w:t>
      </w:r>
      <w:r>
        <w:rPr>
          <w:rFonts w:ascii="Times New Roman" w:eastAsia="Times New Roman" w:hAnsi="Times New Roman"/>
          <w:b/>
          <w:bCs/>
          <w:caps/>
        </w:rPr>
        <w:t xml:space="preserve">Sports medicine </w:t>
      </w:r>
      <w:r>
        <w:rPr>
          <w:rFonts w:ascii="Times New Roman" w:eastAsia="Times New Roman" w:hAnsi="Times New Roman"/>
          <w:b/>
          <w:bCs/>
          <w:caps/>
        </w:rPr>
        <w:t>and Patient Assisting</w:t>
      </w:r>
    </w:p>
    <w:p w14:paraId="0C34D8FB" w14:textId="77777777" w:rsidR="000F29E7" w:rsidRPr="00EC5F9D" w:rsidRDefault="000F29E7" w:rsidP="000F29E7">
      <w:pPr>
        <w:keepNext/>
        <w:overflowPunct w:val="0"/>
        <w:autoSpaceDE w:val="0"/>
        <w:autoSpaceDN w:val="0"/>
        <w:adjustRightInd w:val="0"/>
        <w:spacing w:line="240" w:lineRule="auto"/>
        <w:jc w:val="center"/>
        <w:textAlignment w:val="baseline"/>
        <w:outlineLvl w:val="0"/>
        <w:rPr>
          <w:rFonts w:ascii="Times New Roman" w:eastAsia="Times New Roman" w:hAnsi="Times New Roman"/>
          <w:b/>
          <w:bCs/>
          <w:caps/>
        </w:rPr>
      </w:pPr>
      <w:r>
        <w:rPr>
          <w:rFonts w:ascii="Times New Roman" w:eastAsia="Times New Roman" w:hAnsi="Times New Roman"/>
          <w:b/>
          <w:bCs/>
          <w:caps/>
        </w:rPr>
        <w:t>sENIOr</w:t>
      </w:r>
      <w:r w:rsidRPr="00EC5F9D">
        <w:rPr>
          <w:rFonts w:ascii="Times New Roman" w:eastAsia="Times New Roman" w:hAnsi="Times New Roman"/>
          <w:b/>
          <w:bCs/>
          <w:caps/>
        </w:rPr>
        <w:t xml:space="preserve"> Syllabus</w:t>
      </w:r>
    </w:p>
    <w:p w14:paraId="2923ED39" w14:textId="24198F77" w:rsidR="004F355F" w:rsidRDefault="000F29E7" w:rsidP="000F29E7">
      <w:pPr>
        <w:overflowPunct w:val="0"/>
        <w:autoSpaceDE w:val="0"/>
        <w:autoSpaceDN w:val="0"/>
        <w:adjustRightInd w:val="0"/>
        <w:spacing w:line="240" w:lineRule="auto"/>
        <w:jc w:val="center"/>
        <w:textAlignment w:val="baseline"/>
        <w:rPr>
          <w:b/>
          <w:sz w:val="32"/>
          <w:szCs w:val="32"/>
        </w:rPr>
      </w:pPr>
      <w:r>
        <w:rPr>
          <w:rFonts w:ascii="Times New Roman" w:eastAsia="Times New Roman" w:hAnsi="Times New Roman"/>
          <w:b/>
          <w:bCs/>
        </w:rPr>
        <w:t>2021</w:t>
      </w:r>
      <w:r>
        <w:rPr>
          <w:rFonts w:ascii="Times New Roman" w:eastAsia="Times New Roman" w:hAnsi="Times New Roman"/>
          <w:b/>
          <w:bCs/>
        </w:rPr>
        <w:t>- 2022</w:t>
      </w:r>
    </w:p>
    <w:p w14:paraId="2D772858" w14:textId="77777777" w:rsidR="00E17046" w:rsidRDefault="00E17046">
      <w:pPr>
        <w:jc w:val="center"/>
        <w:rPr>
          <w:b/>
          <w:sz w:val="32"/>
          <w:szCs w:val="32"/>
        </w:rPr>
      </w:pPr>
    </w:p>
    <w:p w14:paraId="62505A07" w14:textId="77777777" w:rsidR="00A2124A" w:rsidRPr="00FF0DAD" w:rsidRDefault="007B623B" w:rsidP="00DE2DCD">
      <w:pPr>
        <w:pStyle w:val="Heading2"/>
      </w:pPr>
      <w:r w:rsidRPr="00FF0DAD">
        <w:t>Section</w:t>
      </w:r>
      <w:r w:rsidR="00A2124A" w:rsidRPr="00FF0DAD">
        <w:t xml:space="preserve"> </w:t>
      </w:r>
      <w:r w:rsidR="00A2124A" w:rsidRPr="00DE2DCD">
        <w:t>Information</w:t>
      </w:r>
    </w:p>
    <w:p w14:paraId="2305E33C" w14:textId="77777777" w:rsidR="000F29E7" w:rsidRDefault="00C222A5" w:rsidP="000F29E7">
      <w:pPr>
        <w:keepNext/>
        <w:overflowPunct w:val="0"/>
        <w:autoSpaceDE w:val="0"/>
        <w:autoSpaceDN w:val="0"/>
        <w:adjustRightInd w:val="0"/>
        <w:spacing w:line="240" w:lineRule="auto"/>
        <w:jc w:val="center"/>
        <w:textAlignment w:val="baseline"/>
        <w:outlineLvl w:val="0"/>
        <w:rPr>
          <w:rFonts w:ascii="Times New Roman" w:eastAsia="Times New Roman" w:hAnsi="Times New Roman"/>
          <w:b/>
          <w:bCs/>
          <w:caps/>
        </w:rPr>
      </w:pPr>
      <w:r w:rsidRPr="00FF0DAD">
        <w:t>Course Title:</w:t>
      </w:r>
      <w:r w:rsidR="003D5524">
        <w:t xml:space="preserve">  </w:t>
      </w:r>
      <w:r w:rsidR="000F29E7">
        <w:rPr>
          <w:rFonts w:ascii="Times New Roman" w:eastAsia="Times New Roman" w:hAnsi="Times New Roman"/>
          <w:b/>
          <w:bCs/>
          <w:caps/>
        </w:rPr>
        <w:t>Medical Terminology, Sports medicine and Patient Assisting</w:t>
      </w:r>
    </w:p>
    <w:p w14:paraId="3F9AB2D5" w14:textId="2D9D68E5" w:rsidR="00C222A5" w:rsidRPr="00FF0DAD" w:rsidRDefault="00C222A5" w:rsidP="00DE2DCD"/>
    <w:p w14:paraId="2CCB6B9F" w14:textId="728435B4" w:rsidR="007B623B" w:rsidRPr="00FF0DAD" w:rsidRDefault="00AB1DB9">
      <w:r>
        <w:t xml:space="preserve">Course Prefix, </w:t>
      </w:r>
      <w:r w:rsidR="00C222A5" w:rsidRPr="00FF0DAD">
        <w:t>Number</w:t>
      </w:r>
      <w:r>
        <w:t>, and Section</w:t>
      </w:r>
      <w:r w:rsidR="00C222A5" w:rsidRPr="00FF0DAD">
        <w:t>:</w:t>
      </w:r>
      <w:r>
        <w:t xml:space="preserve"> </w:t>
      </w:r>
      <w:r w:rsidR="000F29E7">
        <w:t>HIT 101</w:t>
      </w:r>
    </w:p>
    <w:p w14:paraId="12EC8F3A" w14:textId="77777777" w:rsidR="00C222A5" w:rsidRPr="00FF0DAD" w:rsidRDefault="00C222A5">
      <w:r w:rsidRPr="00FF0DAD">
        <w:t>Course Registration Number (CRN):</w:t>
      </w:r>
    </w:p>
    <w:p w14:paraId="183F5D18" w14:textId="372192BD" w:rsidR="007B623B" w:rsidRPr="00FF0DAD" w:rsidRDefault="00C222A5">
      <w:r w:rsidRPr="00FF0DAD">
        <w:t>Meeting</w:t>
      </w:r>
      <w:r w:rsidR="007B623B" w:rsidRPr="00FF0DAD">
        <w:t xml:space="preserve"> Day(s)/Time(s)</w:t>
      </w:r>
      <w:r w:rsidRPr="00FF0DAD">
        <w:t>:</w:t>
      </w:r>
      <w:r w:rsidR="000F29E7">
        <w:t xml:space="preserve"> Monday, Wednesday and Alternating Fridays (A days)</w:t>
      </w:r>
    </w:p>
    <w:p w14:paraId="110141B5" w14:textId="762DAF03" w:rsidR="004F355F" w:rsidRDefault="00C222A5">
      <w:r w:rsidRPr="00FF0DAD">
        <w:t>Location</w:t>
      </w:r>
      <w:r w:rsidR="007B623B" w:rsidRPr="00FF0DAD">
        <w:t>(s)</w:t>
      </w:r>
      <w:r w:rsidRPr="00FF0DAD">
        <w:t>:</w:t>
      </w:r>
      <w:r w:rsidR="000F29E7">
        <w:t xml:space="preserve"> Clyde C Miller CA , Room 228</w:t>
      </w:r>
    </w:p>
    <w:p w14:paraId="78428056" w14:textId="77777777" w:rsidR="007B623B" w:rsidRPr="00FF0DAD" w:rsidRDefault="007B623B" w:rsidP="00DE2DCD">
      <w:pPr>
        <w:pStyle w:val="Heading2"/>
      </w:pPr>
      <w:r w:rsidRPr="00FF0DAD">
        <w:t>Instructor Information</w:t>
      </w:r>
    </w:p>
    <w:p w14:paraId="2A425D4D" w14:textId="7E986776" w:rsidR="007B623B" w:rsidRPr="00FF0DAD" w:rsidRDefault="007B623B" w:rsidP="00DE2DCD">
      <w:r w:rsidRPr="00FF0DAD">
        <w:t>Instructor:</w:t>
      </w:r>
      <w:r w:rsidR="000F29E7">
        <w:t xml:space="preserve"> Timothy Johnson</w:t>
      </w:r>
    </w:p>
    <w:p w14:paraId="4F0228C4" w14:textId="523267D5" w:rsidR="007B623B" w:rsidRPr="00FF0DAD" w:rsidRDefault="007B623B">
      <w:r w:rsidRPr="00FF0DAD">
        <w:t>Campus Hours:</w:t>
      </w:r>
      <w:r w:rsidR="000F29E7">
        <w:t xml:space="preserve"> 6:55 – 2:17</w:t>
      </w:r>
    </w:p>
    <w:p w14:paraId="4897886D" w14:textId="77777777" w:rsidR="000F29E7" w:rsidRDefault="007B623B">
      <w:r w:rsidRPr="00FF0DAD">
        <w:t>Location of Campus Hours:</w:t>
      </w:r>
      <w:r w:rsidR="000F29E7">
        <w:t xml:space="preserve"> Room 228</w:t>
      </w:r>
    </w:p>
    <w:p w14:paraId="35F4F617" w14:textId="4092E020" w:rsidR="007B623B" w:rsidRPr="00FF0DAD" w:rsidRDefault="00DE2DCD">
      <w:r>
        <w:t>E</w:t>
      </w:r>
      <w:r w:rsidR="007B623B" w:rsidRPr="00FF0DAD">
        <w:t xml:space="preserve">-mail: </w:t>
      </w:r>
      <w:r w:rsidR="000F29E7">
        <w:t xml:space="preserve"> Timothy.Johnson2@slps.org</w:t>
      </w:r>
    </w:p>
    <w:p w14:paraId="1191B0B7" w14:textId="792B498C" w:rsidR="007B623B" w:rsidRPr="00FF0DAD" w:rsidRDefault="007B623B">
      <w:r w:rsidRPr="00FF0DAD">
        <w:t>Office Location:</w:t>
      </w:r>
      <w:r w:rsidR="000F29E7">
        <w:t xml:space="preserve"> Room 228</w:t>
      </w:r>
    </w:p>
    <w:p w14:paraId="1D352696" w14:textId="5AB2D29E" w:rsidR="007B623B" w:rsidRPr="00FF0DAD" w:rsidRDefault="007B623B">
      <w:r w:rsidRPr="00FF0DAD">
        <w:t>Office Phone:</w:t>
      </w:r>
      <w:r w:rsidR="000F29E7">
        <w:t xml:space="preserve"> 314-371-0394</w:t>
      </w:r>
    </w:p>
    <w:p w14:paraId="14EFFA28" w14:textId="5D8CB47F" w:rsidR="004F355F" w:rsidRDefault="000F29E7">
      <w:r>
        <w:t xml:space="preserve"> E-mail is the best way to reach me and most messages will be responded to within 24 hours</w:t>
      </w:r>
    </w:p>
    <w:p w14:paraId="555C9491" w14:textId="77777777" w:rsidR="007B623B" w:rsidRPr="00FF0DAD" w:rsidRDefault="007B623B" w:rsidP="00DE2DCD">
      <w:pPr>
        <w:pStyle w:val="Heading2"/>
      </w:pPr>
      <w:r w:rsidRPr="00FF0DAD">
        <w:t>Course Information</w:t>
      </w:r>
    </w:p>
    <w:p w14:paraId="41705F01" w14:textId="77777777" w:rsidR="00584233" w:rsidRDefault="000F29E7" w:rsidP="00DE2DCD">
      <w:r>
        <w:t xml:space="preserve">Course Description: </w:t>
      </w:r>
      <w:r w:rsidR="00B746E4">
        <w:t xml:space="preserve">Medical Terminology and Language provides a broad survey of the language of medicine and health technologies.  Students learn to accurately spell and define common medical terms related to major disease processes, diagnostic procedures, laboratory tests, abbreviations, drugs and </w:t>
      </w:r>
      <w:r w:rsidR="00584233">
        <w:t>treatment modalities.</w:t>
      </w:r>
    </w:p>
    <w:p w14:paraId="5BBC55D1" w14:textId="46082496" w:rsidR="00C222A5" w:rsidRPr="00FF0DAD" w:rsidRDefault="00B746E4" w:rsidP="00DE2DCD">
      <w:r>
        <w:t xml:space="preserve"> </w:t>
      </w:r>
    </w:p>
    <w:p w14:paraId="63351647" w14:textId="625DA8E1" w:rsidR="007B623B" w:rsidRPr="00FF0DAD" w:rsidRDefault="007B623B">
      <w:r w:rsidRPr="00FF0DAD">
        <w:t>Credit Hours:</w:t>
      </w:r>
      <w:r w:rsidR="00E343EC">
        <w:t xml:space="preserve"> </w:t>
      </w:r>
      <w:r w:rsidR="00584233">
        <w:rPr>
          <w:highlight w:val="yellow"/>
        </w:rPr>
        <w:t>3</w:t>
      </w:r>
    </w:p>
    <w:p w14:paraId="06A49C74" w14:textId="4D5A5F8C" w:rsidR="00C222A5" w:rsidRPr="00FF0DAD" w:rsidRDefault="00C222A5">
      <w:r w:rsidRPr="00FF0DAD">
        <w:t>Course Pre-requisite:</w:t>
      </w:r>
      <w:r w:rsidR="00B340A7" w:rsidRPr="00FF0DAD">
        <w:t xml:space="preserve"> </w:t>
      </w:r>
      <w:r w:rsidR="00BA173A">
        <w:t>Reading Proficiency</w:t>
      </w:r>
    </w:p>
    <w:p w14:paraId="06CEC773" w14:textId="77777777" w:rsidR="00A2124A" w:rsidRPr="00FF0DAD" w:rsidRDefault="00A2124A" w:rsidP="00DE2DCD">
      <w:pPr>
        <w:pStyle w:val="Heading2"/>
      </w:pPr>
      <w:r w:rsidRPr="00FF0DAD">
        <w:t xml:space="preserve">Course Learning Outcomes </w:t>
      </w:r>
    </w:p>
    <w:p w14:paraId="45C644E5" w14:textId="0718E6A4" w:rsidR="00ED7E45" w:rsidRPr="00FF0DAD" w:rsidRDefault="00BA4590" w:rsidP="00DE2DCD">
      <w:r w:rsidRPr="00FF0DAD">
        <w:rPr>
          <w:highlight w:val="cyan"/>
        </w:rPr>
        <w:t>Upon successful completion of the course, the student will demonstrate the ability</w:t>
      </w:r>
      <w:r w:rsidR="00A2124A" w:rsidRPr="00FF0DAD">
        <w:rPr>
          <w:highlight w:val="cyan"/>
        </w:rPr>
        <w:t xml:space="preserve"> to</w:t>
      </w:r>
      <w:r w:rsidRPr="00FF0DAD">
        <w:rPr>
          <w:highlight w:val="cyan"/>
        </w:rPr>
        <w:t>:</w:t>
      </w:r>
    </w:p>
    <w:p w14:paraId="624DCEEB" w14:textId="71EB5716" w:rsidR="00886118" w:rsidRPr="00FF0DAD" w:rsidRDefault="007A69DB" w:rsidP="00DE2DCD">
      <w:pPr>
        <w:pStyle w:val="ListParagraph"/>
        <w:numPr>
          <w:ilvl w:val="0"/>
          <w:numId w:val="6"/>
        </w:numPr>
      </w:pPr>
      <w:r w:rsidRPr="00FF0DAD">
        <w:t xml:space="preserve"> </w:t>
      </w:r>
      <w:r w:rsidR="00BA173A">
        <w:t>Divide medical words into their component parts and correctly pronounce terminology related to course topics and concepts</w:t>
      </w:r>
    </w:p>
    <w:p w14:paraId="5E080362" w14:textId="104C5710" w:rsidR="00922069" w:rsidRDefault="007A69DB">
      <w:pPr>
        <w:pStyle w:val="ListParagraph"/>
        <w:numPr>
          <w:ilvl w:val="0"/>
          <w:numId w:val="6"/>
        </w:numPr>
      </w:pPr>
      <w:r w:rsidRPr="00FF0DAD">
        <w:t xml:space="preserve"> </w:t>
      </w:r>
      <w:r w:rsidR="00BA173A">
        <w:t>Find the mean9ng of basic combining forms, suffixes, prefixes and root terms of the medical language.</w:t>
      </w:r>
    </w:p>
    <w:p w14:paraId="5BB4AA8C" w14:textId="2A0BA511" w:rsidR="00BA173A" w:rsidRDefault="00BA173A">
      <w:pPr>
        <w:pStyle w:val="ListParagraph"/>
        <w:numPr>
          <w:ilvl w:val="0"/>
          <w:numId w:val="6"/>
        </w:numPr>
      </w:pPr>
      <w:r>
        <w:t>Use the combining forms to build medical words.</w:t>
      </w:r>
    </w:p>
    <w:p w14:paraId="1BC83394" w14:textId="3A148894" w:rsidR="00BA173A" w:rsidRDefault="00BA173A">
      <w:pPr>
        <w:pStyle w:val="ListParagraph"/>
        <w:numPr>
          <w:ilvl w:val="0"/>
          <w:numId w:val="6"/>
        </w:numPr>
      </w:pPr>
      <w:r>
        <w:t>Define basic suffixes and prefixes used in medical language.</w:t>
      </w:r>
    </w:p>
    <w:p w14:paraId="40C865B7" w14:textId="49DB9263" w:rsidR="00BA173A" w:rsidRDefault="00BA173A">
      <w:pPr>
        <w:pStyle w:val="ListParagraph"/>
        <w:numPr>
          <w:ilvl w:val="0"/>
          <w:numId w:val="6"/>
        </w:numPr>
      </w:pPr>
      <w:r>
        <w:t>Define terms that apply to the structural organization of the body.</w:t>
      </w:r>
    </w:p>
    <w:p w14:paraId="078BC57F" w14:textId="010224A9" w:rsidR="00BA173A" w:rsidRDefault="00BA173A">
      <w:pPr>
        <w:pStyle w:val="ListParagraph"/>
        <w:numPr>
          <w:ilvl w:val="0"/>
          <w:numId w:val="6"/>
        </w:numPr>
      </w:pPr>
      <w:r>
        <w:lastRenderedPageBreak/>
        <w:t>Identify the body cavities and the organs contained within those cavities.</w:t>
      </w:r>
    </w:p>
    <w:p w14:paraId="4A450A76" w14:textId="6096FE1C" w:rsidR="00BA173A" w:rsidRDefault="00BA173A">
      <w:pPr>
        <w:pStyle w:val="ListParagraph"/>
        <w:numPr>
          <w:ilvl w:val="0"/>
          <w:numId w:val="6"/>
        </w:numPr>
      </w:pPr>
      <w:r>
        <w:t>Identify the anatomical and clinical divisions of the abdomen.</w:t>
      </w:r>
    </w:p>
    <w:p w14:paraId="1B9F6366" w14:textId="42AFE2BA" w:rsidR="00BA173A" w:rsidRDefault="00BA173A">
      <w:pPr>
        <w:pStyle w:val="ListParagraph"/>
        <w:numPr>
          <w:ilvl w:val="0"/>
          <w:numId w:val="6"/>
        </w:numPr>
      </w:pPr>
      <w:r>
        <w:t>Identify terms that describe positions, directions and planes of the body.</w:t>
      </w:r>
    </w:p>
    <w:p w14:paraId="7099E40A" w14:textId="7A0E153C" w:rsidR="00BA173A" w:rsidRDefault="00BA173A">
      <w:pPr>
        <w:pStyle w:val="ListParagraph"/>
        <w:numPr>
          <w:ilvl w:val="0"/>
          <w:numId w:val="6"/>
        </w:numPr>
      </w:pPr>
      <w:r>
        <w:t>Describe the organs of each body</w:t>
      </w:r>
      <w:r w:rsidR="00902223">
        <w:t xml:space="preserve"> system by name, location and functions – 11 body systems.</w:t>
      </w:r>
    </w:p>
    <w:p w14:paraId="09519988" w14:textId="3404151C" w:rsidR="00902223" w:rsidRDefault="00902223">
      <w:pPr>
        <w:pStyle w:val="ListParagraph"/>
        <w:numPr>
          <w:ilvl w:val="0"/>
          <w:numId w:val="6"/>
        </w:numPr>
      </w:pPr>
      <w:r>
        <w:t>Define combining forms that relate to each body system’s terminology.</w:t>
      </w:r>
    </w:p>
    <w:p w14:paraId="1BAA9EED" w14:textId="167C49F3" w:rsidR="00902223" w:rsidRDefault="00902223">
      <w:pPr>
        <w:pStyle w:val="ListParagraph"/>
        <w:numPr>
          <w:ilvl w:val="0"/>
          <w:numId w:val="6"/>
        </w:numPr>
      </w:pPr>
      <w:r>
        <w:t>Describe for each body system the disease processes and symptoms that affect their organs.</w:t>
      </w:r>
    </w:p>
    <w:p w14:paraId="392DA3E1" w14:textId="068CBB01" w:rsidR="00902223" w:rsidRDefault="00902223">
      <w:pPr>
        <w:pStyle w:val="ListParagraph"/>
        <w:numPr>
          <w:ilvl w:val="0"/>
          <w:numId w:val="6"/>
        </w:numPr>
      </w:pPr>
      <w:r>
        <w:t>Explain laboratory tests, clinical procedures and abbreviations common to each body system.</w:t>
      </w:r>
    </w:p>
    <w:p w14:paraId="5FEEC1F2" w14:textId="4A0494FE" w:rsidR="00902223" w:rsidRDefault="00902223">
      <w:pPr>
        <w:pStyle w:val="ListParagraph"/>
        <w:numPr>
          <w:ilvl w:val="0"/>
          <w:numId w:val="6"/>
        </w:numPr>
      </w:pPr>
      <w:r>
        <w:t>Identify major pathological conditions affecting each body system.</w:t>
      </w:r>
    </w:p>
    <w:p w14:paraId="2CD4AC51" w14:textId="760FD2B8" w:rsidR="00902223" w:rsidRDefault="00902223">
      <w:pPr>
        <w:pStyle w:val="ListParagraph"/>
        <w:numPr>
          <w:ilvl w:val="0"/>
          <w:numId w:val="6"/>
        </w:numPr>
      </w:pPr>
      <w:r>
        <w:t>Define terminology related to cancer (oncology)</w:t>
      </w:r>
    </w:p>
    <w:p w14:paraId="5813D421" w14:textId="68F14FAA" w:rsidR="00902223" w:rsidRDefault="00902223">
      <w:pPr>
        <w:pStyle w:val="ListParagraph"/>
        <w:numPr>
          <w:ilvl w:val="0"/>
          <w:numId w:val="6"/>
        </w:numPr>
      </w:pPr>
      <w:r>
        <w:t>Identify terminology related to radiology, nuclear medicine and radiation therapy.</w:t>
      </w:r>
    </w:p>
    <w:p w14:paraId="0C8A2911" w14:textId="0C19677A" w:rsidR="00902223" w:rsidRDefault="00902223">
      <w:pPr>
        <w:pStyle w:val="ListParagraph"/>
        <w:numPr>
          <w:ilvl w:val="0"/>
          <w:numId w:val="6"/>
        </w:numPr>
      </w:pPr>
      <w:r>
        <w:t>Recognize common drugs used in clinical settings.</w:t>
      </w:r>
    </w:p>
    <w:p w14:paraId="45A36C1E" w14:textId="40623E2E" w:rsidR="00902223" w:rsidRDefault="00902223">
      <w:pPr>
        <w:pStyle w:val="ListParagraph"/>
        <w:numPr>
          <w:ilvl w:val="0"/>
          <w:numId w:val="6"/>
        </w:numPr>
      </w:pPr>
      <w:r>
        <w:t>Common psychiatric terms</w:t>
      </w:r>
    </w:p>
    <w:p w14:paraId="13F8430E" w14:textId="27E01436" w:rsidR="00902223" w:rsidRDefault="00902223">
      <w:pPr>
        <w:pStyle w:val="ListParagraph"/>
        <w:numPr>
          <w:ilvl w:val="0"/>
          <w:numId w:val="6"/>
        </w:numPr>
      </w:pPr>
      <w:r>
        <w:t>Demonstrates ability to use medical dictionary and thesaurus</w:t>
      </w:r>
      <w:r w:rsidR="002A56C8">
        <w:t>.</w:t>
      </w:r>
    </w:p>
    <w:p w14:paraId="2CF5DF25" w14:textId="66362867" w:rsidR="00902223" w:rsidRPr="00FF0DAD" w:rsidRDefault="002A56C8">
      <w:pPr>
        <w:pStyle w:val="ListParagraph"/>
        <w:numPr>
          <w:ilvl w:val="0"/>
          <w:numId w:val="6"/>
        </w:numPr>
      </w:pPr>
      <w:r>
        <w:t>Discuss effective communication techniques for various classroom/ workplace situations.</w:t>
      </w:r>
    </w:p>
    <w:p w14:paraId="06717B2A" w14:textId="77777777" w:rsidR="004F355F" w:rsidRPr="00E2186E" w:rsidRDefault="004F355F" w:rsidP="00DE2DCD">
      <w:pPr>
        <w:pStyle w:val="ListParagraph"/>
      </w:pPr>
    </w:p>
    <w:p w14:paraId="4A8EBBF8" w14:textId="4D2BF65F" w:rsidR="00A2124A" w:rsidRDefault="007B623B" w:rsidP="00DE2DCD">
      <w:pPr>
        <w:pStyle w:val="Heading2"/>
      </w:pPr>
      <w:r w:rsidRPr="00FF0DAD">
        <w:t>Required Course Materials</w:t>
      </w:r>
      <w:r w:rsidR="002A56C8">
        <w:t>:</w:t>
      </w:r>
    </w:p>
    <w:p w14:paraId="36970C84" w14:textId="77777777" w:rsidR="002A56C8" w:rsidRDefault="002A56C8" w:rsidP="002A56C8">
      <w:pPr>
        <w:pStyle w:val="Heading1"/>
        <w:shd w:val="clear" w:color="auto" w:fill="FFFFFF"/>
        <w:spacing w:after="225"/>
        <w:textAlignment w:val="baseline"/>
        <w:rPr>
          <w:rFonts w:ascii="Arial" w:hAnsi="Arial"/>
          <w:color w:val="333333"/>
          <w:sz w:val="27"/>
          <w:szCs w:val="27"/>
        </w:rPr>
      </w:pPr>
      <w:r>
        <w:rPr>
          <w:rFonts w:ascii="Arial" w:hAnsi="Arial"/>
          <w:color w:val="333333"/>
          <w:sz w:val="27"/>
          <w:szCs w:val="27"/>
        </w:rPr>
        <w:t>Medical Terminology for Health Professions (Hardcover) , 8th Edition</w:t>
      </w:r>
    </w:p>
    <w:p w14:paraId="5BC7F39A" w14:textId="77777777" w:rsidR="002A56C8" w:rsidRDefault="002A56C8" w:rsidP="002A56C8">
      <w:pPr>
        <w:pStyle w:val="NormalWeb"/>
        <w:shd w:val="clear" w:color="auto" w:fill="FFFFFF"/>
        <w:spacing w:before="0" w:beforeAutospacing="0" w:after="240" w:afterAutospacing="0"/>
        <w:textAlignment w:val="baseline"/>
        <w:rPr>
          <w:rFonts w:ascii="Arial" w:hAnsi="Arial" w:cs="Arial"/>
          <w:color w:val="333333"/>
          <w:sz w:val="18"/>
          <w:szCs w:val="18"/>
        </w:rPr>
      </w:pPr>
      <w:r>
        <w:rPr>
          <w:rFonts w:ascii="Arial" w:hAnsi="Arial" w:cs="Arial"/>
          <w:color w:val="333333"/>
          <w:sz w:val="18"/>
          <w:szCs w:val="18"/>
        </w:rPr>
        <w:t>Ann Ehrlich; Carol L. Schroeder; Laura Ehrlich; Katrina A. Schroeder</w:t>
      </w:r>
      <w:r>
        <w:rPr>
          <w:rFonts w:ascii="Arial" w:hAnsi="Arial" w:cs="Arial"/>
          <w:color w:val="333333"/>
          <w:sz w:val="18"/>
          <w:szCs w:val="18"/>
        </w:rPr>
        <w:br/>
        <w:t>ISBN-10: 1-337-11947-4</w:t>
      </w:r>
      <w:r>
        <w:rPr>
          <w:rFonts w:ascii="Arial" w:hAnsi="Arial" w:cs="Arial"/>
          <w:color w:val="333333"/>
          <w:sz w:val="18"/>
          <w:szCs w:val="18"/>
        </w:rPr>
        <w:br/>
        <w:t>ISBN-13: 978-1-337-11947-4</w:t>
      </w:r>
    </w:p>
    <w:p w14:paraId="2A977EEB" w14:textId="3DDA336B" w:rsidR="002A56C8" w:rsidRDefault="002A56C8" w:rsidP="002A56C8">
      <w:r>
        <w:t>AHA BLS Provider Manual</w:t>
      </w:r>
    </w:p>
    <w:p w14:paraId="76F35554" w14:textId="2087B408" w:rsidR="002A56C8" w:rsidRPr="002A56C8" w:rsidRDefault="002A56C8" w:rsidP="002A56C8">
      <w:r>
        <w:t>OSHA 10 through Careersafe</w:t>
      </w:r>
    </w:p>
    <w:p w14:paraId="079A84AC" w14:textId="77777777" w:rsidR="002A56C8" w:rsidRDefault="00331E09" w:rsidP="00DE2DCD">
      <w:pPr>
        <w:pStyle w:val="Heading2"/>
      </w:pPr>
      <w:r w:rsidRPr="00FF0DAD">
        <w:t>Technology Requirements</w:t>
      </w:r>
    </w:p>
    <w:p w14:paraId="38B68447" w14:textId="4D85F86C" w:rsidR="005A2316" w:rsidRPr="00FF0DAD" w:rsidRDefault="002A56C8" w:rsidP="00DE2DCD">
      <w:pPr>
        <w:pStyle w:val="Heading2"/>
      </w:pPr>
      <w:r>
        <w:tab/>
        <w:t>All students must bring their lap top to class every class period</w:t>
      </w:r>
      <w:r w:rsidR="00C222A5" w:rsidRPr="00FF0DAD">
        <w:fldChar w:fldCharType="begin"/>
      </w:r>
      <w:r w:rsidR="00C222A5" w:rsidRPr="00FF0DAD">
        <w:instrText xml:space="preserve"> =  \* MERGEFORMAT </w:instrText>
      </w:r>
      <w:r w:rsidR="00C222A5" w:rsidRPr="00FF0DAD">
        <w:fldChar w:fldCharType="end"/>
      </w:r>
    </w:p>
    <w:p w14:paraId="4CFD5CF4" w14:textId="77777777" w:rsidR="00926BB1" w:rsidRPr="009E2788" w:rsidRDefault="00926BB1" w:rsidP="00DE2DCD">
      <w:pPr>
        <w:pStyle w:val="ListParagraph"/>
        <w:numPr>
          <w:ilvl w:val="0"/>
          <w:numId w:val="4"/>
        </w:numPr>
        <w:rPr>
          <w:highlight w:val="green"/>
        </w:rPr>
      </w:pPr>
      <w:r w:rsidRPr="009E2788">
        <w:rPr>
          <w:highlight w:val="green"/>
        </w:rPr>
        <w:t>Your </w:t>
      </w:r>
      <w:r w:rsidRPr="009E2788">
        <w:rPr>
          <w:b/>
          <w:bCs/>
          <w:highlight w:val="green"/>
        </w:rPr>
        <w:t>my.stlcc.edu</w:t>
      </w:r>
      <w:r w:rsidRPr="009E2788">
        <w:rPr>
          <w:highlight w:val="green"/>
        </w:rPr>
        <w:t xml:space="preserve"> student e-mail account is official means of communication with St. Louis Community College. All communication from the college to students will be sent to my.stlcc.edu student e-mail. </w:t>
      </w:r>
    </w:p>
    <w:p w14:paraId="2EE3C938" w14:textId="189BD96A" w:rsidR="009E2788" w:rsidRPr="009E2788" w:rsidRDefault="009E2788">
      <w:pPr>
        <w:pStyle w:val="ListParagraph"/>
        <w:numPr>
          <w:ilvl w:val="0"/>
          <w:numId w:val="4"/>
        </w:numPr>
        <w:rPr>
          <w:highlight w:val="green"/>
        </w:rPr>
      </w:pPr>
    </w:p>
    <w:p w14:paraId="73AB353E" w14:textId="77777777" w:rsidR="00331E09" w:rsidRDefault="00331E09">
      <w:pPr>
        <w:pStyle w:val="ListParagraph"/>
        <w:numPr>
          <w:ilvl w:val="0"/>
          <w:numId w:val="4"/>
        </w:numPr>
        <w:rPr>
          <w:highlight w:val="green"/>
        </w:rPr>
      </w:pPr>
      <w:r w:rsidRPr="00AB1DB9">
        <w:rPr>
          <w:highlight w:val="green"/>
        </w:rPr>
        <w:t xml:space="preserve">All students have free access to Microsoft 365 through their MySTLCC account, which includes software such as Word, PowerPoint, Excel, OneDrive, a calendar, and e-mail. </w:t>
      </w:r>
      <w:r w:rsidR="009E2788">
        <w:rPr>
          <w:highlight w:val="green"/>
        </w:rPr>
        <w:t xml:space="preserve">See the link </w:t>
      </w:r>
      <w:hyperlink r:id="rId11" w:history="1">
        <w:r w:rsidR="00252546" w:rsidRPr="00AB1DB9">
          <w:rPr>
            <w:rStyle w:val="Hyperlink"/>
            <w:rFonts w:cs="Arial"/>
            <w:highlight w:val="green"/>
          </w:rPr>
          <w:t>STLCC Student Email and Office 365</w:t>
        </w:r>
      </w:hyperlink>
      <w:r w:rsidRPr="00AB1DB9">
        <w:rPr>
          <w:highlight w:val="green"/>
        </w:rPr>
        <w:t xml:space="preserve"> for more information</w:t>
      </w:r>
      <w:r w:rsidR="009E2788">
        <w:rPr>
          <w:highlight w:val="green"/>
        </w:rPr>
        <w:t xml:space="preserve">. </w:t>
      </w:r>
    </w:p>
    <w:p w14:paraId="0A268BCE" w14:textId="77777777" w:rsidR="00AB1DB9" w:rsidRDefault="00AB1DB9" w:rsidP="00DE2DCD">
      <w:pPr>
        <w:rPr>
          <w:highlight w:val="green"/>
        </w:rPr>
      </w:pPr>
    </w:p>
    <w:p w14:paraId="134CFDCE" w14:textId="798693EE" w:rsidR="004F355F" w:rsidRDefault="00AB1DB9">
      <w:r w:rsidRPr="00AB1DB9">
        <w:rPr>
          <w:highlight w:val="green"/>
        </w:rPr>
        <w:t>This information is required by QM for both online and hybrid courses.</w:t>
      </w:r>
    </w:p>
    <w:p w14:paraId="0BB19670" w14:textId="7B36F4FC" w:rsidR="00331E09" w:rsidRDefault="00331E09" w:rsidP="00DE2DCD">
      <w:pPr>
        <w:pStyle w:val="Heading2"/>
      </w:pPr>
      <w:r w:rsidRPr="00FF0DAD">
        <w:t>Classroom Policies</w:t>
      </w:r>
      <w:r w:rsidR="002A56C8">
        <w:t>:</w:t>
      </w:r>
    </w:p>
    <w:p w14:paraId="6BBA273E" w14:textId="77777777" w:rsidR="002A56C8" w:rsidRPr="0090106B" w:rsidRDefault="002A56C8" w:rsidP="002A56C8">
      <w:pPr>
        <w:spacing w:line="240" w:lineRule="auto"/>
        <w:rPr>
          <w:rFonts w:ascii="Times New Roman" w:eastAsia="Times New Roman" w:hAnsi="Times New Roman"/>
          <w:b/>
          <w:color w:val="000099"/>
        </w:rPr>
      </w:pPr>
      <w:r w:rsidRPr="0090106B">
        <w:rPr>
          <w:rFonts w:ascii="Times New Roman" w:eastAsia="Times New Roman" w:hAnsi="Times New Roman"/>
          <w:color w:val="000099"/>
        </w:rPr>
        <w:lastRenderedPageBreak/>
        <w:t>Students must be in Clyde C. Miller Career Academy school uniform</w:t>
      </w:r>
      <w:r w:rsidRPr="0090106B">
        <w:rPr>
          <w:rFonts w:ascii="Times New Roman" w:eastAsia="Times New Roman" w:hAnsi="Times New Roman"/>
          <w:b/>
          <w:color w:val="000099"/>
        </w:rPr>
        <w:t xml:space="preserve"> </w:t>
      </w:r>
      <w:r w:rsidRPr="0090106B">
        <w:rPr>
          <w:rFonts w:ascii="Times New Roman" w:eastAsia="Times New Roman" w:hAnsi="Times New Roman"/>
          <w:color w:val="000099"/>
        </w:rPr>
        <w:t>(</w:t>
      </w:r>
      <w:r w:rsidRPr="0090106B">
        <w:rPr>
          <w:rFonts w:ascii="Times New Roman" w:eastAsia="Times New Roman" w:hAnsi="Times New Roman"/>
          <w:i/>
          <w:color w:val="000099"/>
        </w:rPr>
        <w:t>See Students Rights and Responsibility Handbook</w:t>
      </w:r>
      <w:r w:rsidRPr="0090106B">
        <w:rPr>
          <w:rFonts w:ascii="Times New Roman" w:eastAsia="Times New Roman" w:hAnsi="Times New Roman"/>
          <w:color w:val="000099"/>
        </w:rPr>
        <w:t xml:space="preserve">). </w:t>
      </w:r>
    </w:p>
    <w:p w14:paraId="5F8074C0" w14:textId="77777777" w:rsidR="002A56C8" w:rsidRPr="0090106B" w:rsidRDefault="002A56C8" w:rsidP="002A56C8">
      <w:pPr>
        <w:spacing w:line="240" w:lineRule="auto"/>
        <w:rPr>
          <w:rFonts w:ascii="Times New Roman" w:eastAsia="Times New Roman" w:hAnsi="Times New Roman"/>
          <w:color w:val="000099"/>
        </w:rPr>
      </w:pPr>
      <w:r w:rsidRPr="0090106B">
        <w:rPr>
          <w:rFonts w:ascii="Times New Roman" w:eastAsia="Times New Roman" w:hAnsi="Times New Roman"/>
          <w:color w:val="000099"/>
        </w:rPr>
        <w:t>All computer and technology rules are strictly and seriously</w:t>
      </w:r>
      <w:r w:rsidRPr="0090106B">
        <w:rPr>
          <w:rFonts w:ascii="Times New Roman" w:eastAsia="Times New Roman" w:hAnsi="Times New Roman"/>
          <w:color w:val="000099"/>
          <w:u w:val="single"/>
        </w:rPr>
        <w:t xml:space="preserve"> </w:t>
      </w:r>
      <w:r w:rsidRPr="0090106B">
        <w:rPr>
          <w:rFonts w:ascii="Times New Roman" w:eastAsia="Times New Roman" w:hAnsi="Times New Roman"/>
          <w:color w:val="000099"/>
        </w:rPr>
        <w:t>enforced. Violators of the computer and technology rules will result in swift and sure disciplinary actions. Any student caught destroying school equipment will receive disciplinary actions. The only way to ensure that our students have access to the computers is to ensure that they are used responsibly by the students.</w:t>
      </w:r>
    </w:p>
    <w:p w14:paraId="5E0BD412" w14:textId="77777777" w:rsidR="002A56C8" w:rsidRPr="0090106B" w:rsidRDefault="002A56C8" w:rsidP="002A56C8">
      <w:pPr>
        <w:spacing w:line="240" w:lineRule="auto"/>
        <w:rPr>
          <w:rFonts w:ascii="Times New Roman" w:eastAsia="Times New Roman" w:hAnsi="Times New Roman"/>
          <w:color w:val="000099"/>
        </w:rPr>
      </w:pPr>
      <w:r w:rsidRPr="0090106B">
        <w:rPr>
          <w:rFonts w:ascii="Times New Roman" w:eastAsia="Times New Roman" w:hAnsi="Times New Roman"/>
          <w:color w:val="000099"/>
        </w:rPr>
        <w:t xml:space="preserve">Students must comply with the technology agreement at all times and respect computer equipment. In addition to the technology agreement, students must comply with the following standing rules in the Hospitality Management classroom and lab. </w:t>
      </w:r>
    </w:p>
    <w:p w14:paraId="06D3AD14" w14:textId="77777777" w:rsidR="002A56C8" w:rsidRPr="0090106B" w:rsidRDefault="002A56C8" w:rsidP="002A56C8">
      <w:pPr>
        <w:spacing w:line="240" w:lineRule="auto"/>
        <w:rPr>
          <w:rFonts w:ascii="Times New Roman" w:eastAsia="Times New Roman" w:hAnsi="Times New Roman"/>
          <w:b/>
          <w:color w:val="FF0000"/>
        </w:rPr>
      </w:pPr>
    </w:p>
    <w:p w14:paraId="01A39962" w14:textId="77777777" w:rsidR="002A56C8" w:rsidRPr="0090106B" w:rsidRDefault="002A56C8" w:rsidP="002A56C8">
      <w:pPr>
        <w:spacing w:line="240" w:lineRule="auto"/>
        <w:jc w:val="center"/>
        <w:rPr>
          <w:rFonts w:ascii="Times New Roman" w:eastAsia="Times New Roman" w:hAnsi="Times New Roman"/>
          <w:color w:val="000099"/>
          <w:u w:val="single"/>
        </w:rPr>
      </w:pPr>
      <w:r w:rsidRPr="0090106B">
        <w:rPr>
          <w:rFonts w:ascii="Times New Roman" w:eastAsia="Times New Roman" w:hAnsi="Times New Roman"/>
          <w:b/>
          <w:color w:val="000099"/>
          <w:u w:val="single"/>
        </w:rPr>
        <w:t xml:space="preserve">Missouri Health Laws and OSHA do not allow the following in the </w:t>
      </w:r>
      <w:r>
        <w:rPr>
          <w:rFonts w:ascii="Times New Roman" w:eastAsia="Times New Roman" w:hAnsi="Times New Roman"/>
          <w:b/>
          <w:color w:val="000099"/>
          <w:u w:val="single"/>
        </w:rPr>
        <w:t>Sports Medicine/ Health Sciences</w:t>
      </w:r>
      <w:r w:rsidRPr="0090106B">
        <w:rPr>
          <w:rFonts w:ascii="Times New Roman" w:eastAsia="Times New Roman" w:hAnsi="Times New Roman"/>
          <w:b/>
          <w:color w:val="000099"/>
          <w:u w:val="single"/>
        </w:rPr>
        <w:t xml:space="preserve"> classroom.</w:t>
      </w:r>
    </w:p>
    <w:p w14:paraId="7C3FF228" w14:textId="77777777" w:rsidR="002A56C8" w:rsidRPr="0090106B" w:rsidRDefault="002A56C8" w:rsidP="002A56C8">
      <w:pPr>
        <w:spacing w:line="240" w:lineRule="auto"/>
        <w:rPr>
          <w:rFonts w:ascii="Times New Roman" w:eastAsia="Times New Roman" w:hAnsi="Times New Roman"/>
          <w:color w:val="FF0000"/>
        </w:rPr>
      </w:pPr>
      <w:r w:rsidRPr="0090106B">
        <w:rPr>
          <w:rFonts w:ascii="Times New Roman" w:eastAsia="Times New Roman" w:hAnsi="Times New Roman"/>
          <w:b/>
          <w:color w:val="FF0000"/>
          <w:u w:val="single"/>
        </w:rPr>
        <w:t>NO SANDALS OR OPEN TOE SHOES OF ANYKIND in any pathway</w:t>
      </w:r>
    </w:p>
    <w:p w14:paraId="3C39D328" w14:textId="77777777" w:rsidR="002A56C8" w:rsidRPr="0090106B" w:rsidRDefault="002A56C8" w:rsidP="002A56C8">
      <w:pPr>
        <w:spacing w:line="240" w:lineRule="auto"/>
        <w:rPr>
          <w:rFonts w:ascii="Times New Roman" w:eastAsia="Times New Roman" w:hAnsi="Times New Roman"/>
          <w:color w:val="FF0000"/>
        </w:rPr>
      </w:pPr>
      <w:r w:rsidRPr="0090106B">
        <w:rPr>
          <w:rFonts w:ascii="Times New Roman" w:eastAsia="Times New Roman" w:hAnsi="Times New Roman"/>
          <w:b/>
          <w:color w:val="FF0000"/>
          <w:u w:val="single"/>
        </w:rPr>
        <w:t xml:space="preserve">NO </w:t>
      </w:r>
      <w:r>
        <w:rPr>
          <w:rFonts w:ascii="Times New Roman" w:eastAsia="Times New Roman" w:hAnsi="Times New Roman"/>
          <w:b/>
          <w:color w:val="FF0000"/>
          <w:u w:val="single"/>
        </w:rPr>
        <w:t>gum</w:t>
      </w:r>
      <w:r w:rsidRPr="0090106B">
        <w:rPr>
          <w:rFonts w:ascii="Times New Roman" w:eastAsia="Times New Roman" w:hAnsi="Times New Roman"/>
          <w:b/>
          <w:color w:val="FF0000"/>
          <w:u w:val="single"/>
        </w:rPr>
        <w:t>,</w:t>
      </w:r>
      <w:r w:rsidRPr="0090106B">
        <w:rPr>
          <w:rFonts w:ascii="Times New Roman" w:eastAsia="Times New Roman" w:hAnsi="Times New Roman"/>
          <w:color w:val="FF0000"/>
        </w:rPr>
        <w:t xml:space="preserve"> no personal candy, chips or food of any </w:t>
      </w:r>
      <w:r>
        <w:rPr>
          <w:rFonts w:ascii="Times New Roman" w:eastAsia="Times New Roman" w:hAnsi="Times New Roman"/>
          <w:color w:val="FF0000"/>
        </w:rPr>
        <w:t>can be eaten</w:t>
      </w:r>
      <w:r w:rsidRPr="0090106B">
        <w:rPr>
          <w:rFonts w:ascii="Times New Roman" w:eastAsia="Times New Roman" w:hAnsi="Times New Roman"/>
          <w:color w:val="FF0000"/>
        </w:rPr>
        <w:t xml:space="preserve"> in classroom or labs</w:t>
      </w:r>
    </w:p>
    <w:p w14:paraId="116676D5" w14:textId="77777777" w:rsidR="002A56C8" w:rsidRPr="0090106B" w:rsidRDefault="002A56C8" w:rsidP="002A56C8">
      <w:pPr>
        <w:spacing w:line="240" w:lineRule="auto"/>
        <w:rPr>
          <w:rFonts w:ascii="Times New Roman" w:eastAsia="Times New Roman" w:hAnsi="Times New Roman"/>
          <w:color w:val="FF0000"/>
        </w:rPr>
      </w:pPr>
      <w:r w:rsidRPr="0090106B">
        <w:rPr>
          <w:rFonts w:ascii="Times New Roman" w:eastAsia="Times New Roman" w:hAnsi="Times New Roman"/>
          <w:b/>
          <w:caps/>
          <w:color w:val="FF0000"/>
          <w:u w:val="single"/>
        </w:rPr>
        <w:t>No Beverages</w:t>
      </w:r>
      <w:r>
        <w:rPr>
          <w:rFonts w:ascii="Times New Roman" w:eastAsia="Times New Roman" w:hAnsi="Times New Roman"/>
          <w:b/>
          <w:caps/>
          <w:color w:val="FF0000"/>
          <w:u w:val="single"/>
        </w:rPr>
        <w:t xml:space="preserve"> without a cap</w:t>
      </w:r>
      <w:r w:rsidRPr="0090106B">
        <w:rPr>
          <w:rFonts w:ascii="Times New Roman" w:eastAsia="Times New Roman" w:hAnsi="Times New Roman"/>
          <w:b/>
          <w:caps/>
          <w:color w:val="FF0000"/>
          <w:u w:val="single"/>
        </w:rPr>
        <w:t xml:space="preserve"> or food</w:t>
      </w:r>
      <w:r w:rsidRPr="0090106B">
        <w:rPr>
          <w:rFonts w:ascii="Times New Roman" w:eastAsia="Times New Roman" w:hAnsi="Times New Roman"/>
          <w:color w:val="FF0000"/>
        </w:rPr>
        <w:t xml:space="preserve"> of any kind allowed in classroom or labs</w:t>
      </w:r>
    </w:p>
    <w:p w14:paraId="22E97FEE" w14:textId="77777777" w:rsidR="002A56C8" w:rsidRPr="0090106B" w:rsidRDefault="002A56C8" w:rsidP="002A56C8">
      <w:pPr>
        <w:spacing w:line="240" w:lineRule="auto"/>
        <w:rPr>
          <w:rFonts w:ascii="Times New Roman" w:eastAsia="Times New Roman" w:hAnsi="Times New Roman"/>
          <w:color w:val="FF0000"/>
        </w:rPr>
      </w:pPr>
      <w:r w:rsidRPr="0090106B">
        <w:rPr>
          <w:rFonts w:ascii="Times New Roman" w:eastAsia="Times New Roman" w:hAnsi="Times New Roman"/>
          <w:b/>
          <w:color w:val="FF0000"/>
          <w:u w:val="single"/>
        </w:rPr>
        <w:t>All</w:t>
      </w:r>
      <w:r w:rsidRPr="0090106B">
        <w:rPr>
          <w:rFonts w:ascii="Times New Roman" w:eastAsia="Times New Roman" w:hAnsi="Times New Roman"/>
          <w:color w:val="FF0000"/>
          <w:u w:val="single"/>
        </w:rPr>
        <w:t xml:space="preserve"> </w:t>
      </w:r>
      <w:r w:rsidRPr="0090106B">
        <w:rPr>
          <w:rFonts w:ascii="Times New Roman" w:eastAsia="Times New Roman" w:hAnsi="Times New Roman"/>
          <w:b/>
          <w:caps/>
          <w:color w:val="FF0000"/>
          <w:u w:val="single"/>
        </w:rPr>
        <w:t>BOOK Bags</w:t>
      </w:r>
      <w:r w:rsidRPr="0090106B">
        <w:rPr>
          <w:rFonts w:ascii="Times New Roman" w:eastAsia="Times New Roman" w:hAnsi="Times New Roman"/>
          <w:color w:val="FF0000"/>
        </w:rPr>
        <w:t xml:space="preserve">, backpacks, duffel bags, totes, larger purses, and coats… are to be kept </w:t>
      </w:r>
      <w:r>
        <w:rPr>
          <w:rFonts w:ascii="Times New Roman" w:eastAsia="Times New Roman" w:hAnsi="Times New Roman"/>
          <w:color w:val="FF0000"/>
        </w:rPr>
        <w:t xml:space="preserve">off </w:t>
      </w:r>
      <w:r w:rsidRPr="0090106B">
        <w:rPr>
          <w:rFonts w:ascii="Times New Roman" w:eastAsia="Times New Roman" w:hAnsi="Times New Roman"/>
          <w:color w:val="FF0000"/>
        </w:rPr>
        <w:t xml:space="preserve">the student’s </w:t>
      </w:r>
      <w:r>
        <w:rPr>
          <w:rFonts w:ascii="Times New Roman" w:eastAsia="Times New Roman" w:hAnsi="Times New Roman"/>
          <w:color w:val="FF0000"/>
        </w:rPr>
        <w:t>desk during tests, quizzes and at teachers request during class time.</w:t>
      </w:r>
      <w:r w:rsidRPr="0090106B">
        <w:rPr>
          <w:rFonts w:ascii="Times New Roman" w:eastAsia="Times New Roman" w:hAnsi="Times New Roman"/>
          <w:color w:val="FF0000"/>
        </w:rPr>
        <w:t xml:space="preserve"> </w:t>
      </w:r>
    </w:p>
    <w:p w14:paraId="72DD89ED" w14:textId="77777777" w:rsidR="002A56C8" w:rsidRPr="0090106B" w:rsidRDefault="002A56C8" w:rsidP="002A56C8">
      <w:pPr>
        <w:spacing w:line="240" w:lineRule="auto"/>
        <w:rPr>
          <w:rFonts w:ascii="Times New Roman" w:eastAsia="Times New Roman" w:hAnsi="Times New Roman"/>
        </w:rPr>
      </w:pPr>
    </w:p>
    <w:p w14:paraId="38013957" w14:textId="77777777" w:rsidR="002A56C8" w:rsidRPr="0090106B" w:rsidRDefault="002A56C8" w:rsidP="002A56C8">
      <w:pPr>
        <w:spacing w:line="240" w:lineRule="auto"/>
        <w:rPr>
          <w:rFonts w:ascii="Times New Roman" w:eastAsia="Times New Roman" w:hAnsi="Times New Roman"/>
          <w:color w:val="FF0000"/>
        </w:rPr>
      </w:pPr>
      <w:r w:rsidRPr="0090106B">
        <w:rPr>
          <w:rFonts w:ascii="Times New Roman" w:eastAsia="Times New Roman" w:hAnsi="Times New Roman"/>
          <w:color w:val="000099"/>
        </w:rPr>
        <w:t>The Clyde C. Miller Career Academy policy on</w:t>
      </w:r>
      <w:r w:rsidRPr="0090106B">
        <w:rPr>
          <w:rFonts w:ascii="Times New Roman" w:eastAsia="Times New Roman" w:hAnsi="Times New Roman"/>
        </w:rPr>
        <w:t xml:space="preserve"> </w:t>
      </w:r>
      <w:r w:rsidRPr="0090106B">
        <w:rPr>
          <w:rFonts w:ascii="Times New Roman" w:eastAsia="Times New Roman" w:hAnsi="Times New Roman"/>
          <w:b/>
          <w:color w:val="FF0000"/>
          <w:u w:val="single"/>
        </w:rPr>
        <w:t>NO PHONES, CD PLAYERS, RADIOS,</w:t>
      </w:r>
      <w:r w:rsidRPr="0090106B">
        <w:rPr>
          <w:rFonts w:ascii="Times New Roman" w:eastAsia="Times New Roman" w:hAnsi="Times New Roman"/>
          <w:color w:val="FF0000"/>
          <w:u w:val="single"/>
        </w:rPr>
        <w:t xml:space="preserve"> </w:t>
      </w:r>
      <w:r w:rsidRPr="0090106B">
        <w:rPr>
          <w:rFonts w:ascii="Times New Roman" w:eastAsia="Times New Roman" w:hAnsi="Times New Roman"/>
          <w:b/>
          <w:color w:val="FF0000"/>
          <w:u w:val="single"/>
        </w:rPr>
        <w:t>HEADSETS, DVDs,</w:t>
      </w:r>
      <w:r w:rsidRPr="0090106B">
        <w:rPr>
          <w:rFonts w:ascii="Times New Roman" w:eastAsia="Times New Roman" w:hAnsi="Times New Roman"/>
          <w:color w:val="FF0000"/>
          <w:u w:val="single"/>
        </w:rPr>
        <w:t xml:space="preserve"> and </w:t>
      </w:r>
      <w:r w:rsidRPr="0090106B">
        <w:rPr>
          <w:rFonts w:ascii="Times New Roman" w:eastAsia="Times New Roman" w:hAnsi="Times New Roman"/>
          <w:b/>
          <w:color w:val="FF0000"/>
          <w:u w:val="single"/>
        </w:rPr>
        <w:t>GAMES</w:t>
      </w:r>
      <w:r w:rsidRPr="0090106B">
        <w:rPr>
          <w:rFonts w:ascii="Times New Roman" w:eastAsia="Times New Roman" w:hAnsi="Times New Roman"/>
          <w:color w:val="FF0000"/>
        </w:rPr>
        <w:t>…in any classroom or lab will be strictly and seriously enforced. Violators of this rule will result in swift and sure disciplinary actions.</w:t>
      </w:r>
    </w:p>
    <w:p w14:paraId="22019C58" w14:textId="77777777" w:rsidR="002A56C8" w:rsidRPr="0090106B" w:rsidRDefault="002A56C8" w:rsidP="002A56C8">
      <w:pPr>
        <w:spacing w:line="240" w:lineRule="auto"/>
        <w:rPr>
          <w:rFonts w:ascii="Times New Roman" w:eastAsia="Times New Roman" w:hAnsi="Times New Roman"/>
          <w:color w:val="000099"/>
        </w:rPr>
      </w:pPr>
      <w:r w:rsidRPr="0090106B">
        <w:rPr>
          <w:rFonts w:ascii="Times New Roman" w:eastAsia="Times New Roman" w:hAnsi="Times New Roman"/>
          <w:color w:val="000099"/>
        </w:rPr>
        <w:t>Sleeping and Insubordination are unacceptable and will be addressed immediately.</w:t>
      </w:r>
    </w:p>
    <w:p w14:paraId="32D7985D" w14:textId="77777777" w:rsidR="002A56C8" w:rsidRPr="0090106B" w:rsidRDefault="002A56C8" w:rsidP="002A56C8">
      <w:pPr>
        <w:spacing w:line="240" w:lineRule="auto"/>
        <w:rPr>
          <w:rFonts w:ascii="Times New Roman" w:eastAsia="Times New Roman" w:hAnsi="Times New Roman"/>
          <w:color w:val="000099"/>
        </w:rPr>
      </w:pPr>
      <w:r w:rsidRPr="0090106B">
        <w:rPr>
          <w:rFonts w:ascii="Times New Roman" w:eastAsia="Times New Roman" w:hAnsi="Times New Roman"/>
          <w:color w:val="000099"/>
        </w:rPr>
        <w:t xml:space="preserve">Each student is responsible for cleaning up around his or her workstation before leaving the classroom and any lab clean up duties. </w:t>
      </w:r>
    </w:p>
    <w:p w14:paraId="13FCEAB3" w14:textId="77777777" w:rsidR="002A56C8" w:rsidRPr="0090106B" w:rsidRDefault="002A56C8" w:rsidP="002A56C8">
      <w:pPr>
        <w:spacing w:line="240" w:lineRule="auto"/>
        <w:rPr>
          <w:rFonts w:ascii="Times New Roman" w:eastAsia="Times New Roman" w:hAnsi="Times New Roman"/>
          <w:color w:val="000099"/>
          <w:u w:val="single"/>
        </w:rPr>
      </w:pPr>
      <w:r w:rsidRPr="0090106B">
        <w:rPr>
          <w:rFonts w:ascii="Times New Roman" w:eastAsia="Times New Roman" w:hAnsi="Times New Roman"/>
          <w:color w:val="000099"/>
          <w:u w:val="single"/>
        </w:rPr>
        <w:t>Field Trips;</w:t>
      </w:r>
    </w:p>
    <w:p w14:paraId="68C4905E" w14:textId="77777777" w:rsidR="002A56C8" w:rsidRPr="0090106B" w:rsidRDefault="002A56C8" w:rsidP="002A56C8">
      <w:pPr>
        <w:spacing w:line="240" w:lineRule="auto"/>
        <w:rPr>
          <w:rFonts w:ascii="Times New Roman" w:eastAsia="Times New Roman" w:hAnsi="Times New Roman"/>
          <w:color w:val="000099"/>
        </w:rPr>
      </w:pPr>
      <w:r w:rsidRPr="0090106B">
        <w:rPr>
          <w:rFonts w:ascii="Times New Roman" w:eastAsia="Times New Roman" w:hAnsi="Times New Roman"/>
          <w:color w:val="000099"/>
        </w:rPr>
        <w:t xml:space="preserve"> A signed field trip permission slip is required for every student participating in a field trip activity. All students are required to wear the school uniform on field trips, unless specifically stated otherwise on the permission form.</w:t>
      </w:r>
      <w:r>
        <w:rPr>
          <w:rFonts w:ascii="Times New Roman" w:eastAsia="Times New Roman" w:hAnsi="Times New Roman"/>
          <w:color w:val="000099"/>
        </w:rPr>
        <w:t xml:space="preserve">  All students must have a 92% or higher attendance to participate in field trips.</w:t>
      </w:r>
    </w:p>
    <w:p w14:paraId="57E360F4" w14:textId="77777777" w:rsidR="002A56C8" w:rsidRPr="0090106B" w:rsidRDefault="002A56C8" w:rsidP="002A56C8">
      <w:pPr>
        <w:spacing w:line="240" w:lineRule="auto"/>
        <w:rPr>
          <w:rFonts w:ascii="Times New Roman" w:eastAsia="Times New Roman" w:hAnsi="Times New Roman"/>
          <w:b/>
          <w:color w:val="000099"/>
          <w:u w:val="single"/>
        </w:rPr>
      </w:pPr>
    </w:p>
    <w:p w14:paraId="0661679A" w14:textId="77777777" w:rsidR="002A56C8" w:rsidRPr="002A56C8" w:rsidRDefault="002A56C8" w:rsidP="002A56C8"/>
    <w:p w14:paraId="350928D8" w14:textId="77777777" w:rsidR="002A56C8" w:rsidRPr="002A56C8" w:rsidRDefault="002A56C8" w:rsidP="002A56C8"/>
    <w:p w14:paraId="0C7A2B1C" w14:textId="7738E63E" w:rsidR="00331E09" w:rsidRDefault="00D244C3" w:rsidP="00DE2DCD">
      <w:pPr>
        <w:pStyle w:val="Heading3"/>
      </w:pPr>
      <w:r w:rsidRPr="00DE2DCD">
        <w:t>Grading Policy</w:t>
      </w:r>
    </w:p>
    <w:p w14:paraId="5CE5BF40" w14:textId="5654F7C4" w:rsidR="002A56C8" w:rsidRDefault="002A56C8" w:rsidP="002A56C8"/>
    <w:p w14:paraId="423C05CA" w14:textId="472F033B" w:rsidR="002A56C8" w:rsidRPr="004516E6" w:rsidRDefault="002A56C8" w:rsidP="002A56C8">
      <w:pPr>
        <w:spacing w:line="240" w:lineRule="auto"/>
        <w:jc w:val="center"/>
        <w:rPr>
          <w:rFonts w:ascii="Times New Roman" w:eastAsia="Times New Roman" w:hAnsi="Times New Roman"/>
          <w:b/>
          <w:color w:val="000099"/>
        </w:rPr>
      </w:pPr>
      <w:r>
        <w:rPr>
          <w:rFonts w:ascii="Times New Roman" w:eastAsia="Times New Roman" w:hAnsi="Times New Roman"/>
          <w:b/>
          <w:color w:val="000099"/>
        </w:rPr>
        <w:t xml:space="preserve">Class and Homework </w:t>
      </w:r>
    </w:p>
    <w:p w14:paraId="13B6DCAB" w14:textId="77777777" w:rsidR="002A56C8" w:rsidRPr="004516E6" w:rsidRDefault="002A56C8" w:rsidP="002A56C8">
      <w:pPr>
        <w:spacing w:line="240" w:lineRule="auto"/>
        <w:jc w:val="both"/>
        <w:rPr>
          <w:rFonts w:ascii="Times New Roman" w:eastAsia="Times New Roman" w:hAnsi="Times New Roman"/>
          <w:color w:val="000099"/>
        </w:rPr>
      </w:pPr>
      <w:r w:rsidRPr="004516E6">
        <w:rPr>
          <w:rFonts w:ascii="Times New Roman" w:eastAsia="Times New Roman" w:hAnsi="Times New Roman"/>
          <w:b/>
          <w:color w:val="000099"/>
        </w:rPr>
        <w:t>Class Participation:</w:t>
      </w:r>
      <w:r w:rsidRPr="004516E6">
        <w:rPr>
          <w:rFonts w:ascii="Times New Roman" w:eastAsia="Times New Roman" w:hAnsi="Times New Roman"/>
          <w:color w:val="000099"/>
        </w:rPr>
        <w:t xml:space="preserve"> Participation and class attendance in class and class related activities are important to the development of the course. Class participation will be part of your final grade. Lack of class participation and homework will result in a deduction of points.</w:t>
      </w:r>
    </w:p>
    <w:p w14:paraId="693C4E21" w14:textId="77777777" w:rsidR="002A56C8" w:rsidRPr="004516E6" w:rsidRDefault="002A56C8" w:rsidP="002A56C8">
      <w:pPr>
        <w:spacing w:line="240" w:lineRule="auto"/>
        <w:jc w:val="both"/>
        <w:rPr>
          <w:rFonts w:ascii="Times New Roman" w:eastAsia="Times New Roman" w:hAnsi="Times New Roman"/>
          <w:color w:val="000099"/>
        </w:rPr>
      </w:pPr>
      <w:r w:rsidRPr="004516E6">
        <w:rPr>
          <w:rFonts w:ascii="Times New Roman" w:eastAsia="Times New Roman" w:hAnsi="Times New Roman"/>
          <w:b/>
          <w:color w:val="000099"/>
        </w:rPr>
        <w:t>Activities/Projects/Presentations:</w:t>
      </w:r>
      <w:r w:rsidRPr="004516E6">
        <w:rPr>
          <w:rFonts w:ascii="Times New Roman" w:eastAsia="Times New Roman" w:hAnsi="Times New Roman"/>
          <w:color w:val="000099"/>
        </w:rPr>
        <w:t xml:space="preserve"> Demonstration, team projects and illustration of acquired knowledge and competencies are an integral part of this program and will account for a significant portion of the final grade. </w:t>
      </w:r>
    </w:p>
    <w:p w14:paraId="498E492A" w14:textId="77777777" w:rsidR="002A56C8" w:rsidRPr="004516E6" w:rsidRDefault="002A56C8" w:rsidP="002A56C8">
      <w:pPr>
        <w:spacing w:line="240" w:lineRule="auto"/>
        <w:jc w:val="both"/>
        <w:rPr>
          <w:rFonts w:ascii="Times New Roman" w:eastAsia="Times New Roman" w:hAnsi="Times New Roman"/>
          <w:b/>
          <w:color w:val="000099"/>
        </w:rPr>
      </w:pPr>
      <w:r w:rsidRPr="004516E6">
        <w:rPr>
          <w:rFonts w:ascii="Times New Roman" w:eastAsia="Times New Roman" w:hAnsi="Times New Roman"/>
          <w:b/>
          <w:color w:val="000099"/>
        </w:rPr>
        <w:t>Reading on each of the topics in the course is expected.</w:t>
      </w:r>
    </w:p>
    <w:p w14:paraId="7299AFCA" w14:textId="77777777" w:rsidR="002A56C8" w:rsidRPr="004516E6" w:rsidRDefault="002A56C8" w:rsidP="002A56C8">
      <w:pPr>
        <w:spacing w:line="240" w:lineRule="auto"/>
        <w:jc w:val="both"/>
        <w:rPr>
          <w:rFonts w:ascii="Times New Roman" w:eastAsia="Times New Roman" w:hAnsi="Times New Roman"/>
          <w:color w:val="000099"/>
        </w:rPr>
      </w:pPr>
      <w:r w:rsidRPr="004516E6">
        <w:rPr>
          <w:rFonts w:ascii="Times New Roman" w:eastAsia="Times New Roman" w:hAnsi="Times New Roman"/>
          <w:color w:val="000099"/>
        </w:rPr>
        <w:t>Grades will reflect the quantitative and qualitative completion of the assignment/projects as directed. The standards for Written English will also be used in evaluating all written work.</w:t>
      </w:r>
    </w:p>
    <w:p w14:paraId="0CF9C8EE" w14:textId="77777777" w:rsidR="002A56C8" w:rsidRPr="004516E6" w:rsidRDefault="002A56C8" w:rsidP="002A56C8">
      <w:pPr>
        <w:spacing w:line="240" w:lineRule="auto"/>
        <w:jc w:val="both"/>
        <w:rPr>
          <w:rFonts w:ascii="Times New Roman" w:eastAsia="Times New Roman" w:hAnsi="Times New Roman"/>
          <w:color w:val="000099"/>
        </w:rPr>
      </w:pPr>
      <w:r w:rsidRPr="004516E6">
        <w:rPr>
          <w:rFonts w:ascii="Times New Roman" w:eastAsia="Times New Roman" w:hAnsi="Times New Roman"/>
          <w:b/>
          <w:color w:val="000099"/>
        </w:rPr>
        <w:lastRenderedPageBreak/>
        <w:t>Field Trips:</w:t>
      </w:r>
      <w:r w:rsidRPr="004516E6">
        <w:rPr>
          <w:rFonts w:ascii="Times New Roman" w:eastAsia="Times New Roman" w:hAnsi="Times New Roman"/>
          <w:color w:val="000099"/>
        </w:rPr>
        <w:t xml:space="preserve"> Participation in Hospitality field trips are required to complete this program and will be part of your final grade. Lack of participation on field trips will result in a deduction of points.</w:t>
      </w:r>
    </w:p>
    <w:p w14:paraId="659DFF57" w14:textId="77777777" w:rsidR="002A56C8" w:rsidRPr="004516E6" w:rsidRDefault="002A56C8" w:rsidP="002A56C8">
      <w:pPr>
        <w:spacing w:line="240" w:lineRule="auto"/>
        <w:jc w:val="both"/>
        <w:rPr>
          <w:rFonts w:ascii="Times New Roman" w:eastAsia="Times New Roman" w:hAnsi="Times New Roman"/>
          <w:color w:val="FF0000"/>
        </w:rPr>
      </w:pPr>
      <w:r w:rsidRPr="004516E6">
        <w:rPr>
          <w:rFonts w:ascii="Times New Roman" w:eastAsia="Times New Roman" w:hAnsi="Times New Roman"/>
          <w:color w:val="FF0000"/>
        </w:rPr>
        <w:t xml:space="preserve">Note: Any student with discipline issues may be banned at any time from attending field trips and will result in a deduction of points that may not be made up. </w:t>
      </w:r>
    </w:p>
    <w:p w14:paraId="7959A53D" w14:textId="77777777" w:rsidR="002A56C8" w:rsidRPr="004516E6" w:rsidRDefault="002A56C8" w:rsidP="002A56C8">
      <w:pPr>
        <w:spacing w:line="240" w:lineRule="auto"/>
        <w:jc w:val="center"/>
        <w:rPr>
          <w:rFonts w:ascii="Times New Roman" w:eastAsia="Times New Roman" w:hAnsi="Times New Roman"/>
          <w:b/>
        </w:rPr>
      </w:pPr>
    </w:p>
    <w:p w14:paraId="7F24FFEE" w14:textId="063F864E" w:rsidR="002A56C8" w:rsidRPr="004516E6" w:rsidRDefault="002A56C8" w:rsidP="002A56C8">
      <w:pPr>
        <w:spacing w:line="240" w:lineRule="auto"/>
        <w:jc w:val="center"/>
        <w:rPr>
          <w:rFonts w:ascii="Times New Roman" w:eastAsia="Times New Roman" w:hAnsi="Times New Roman"/>
          <w:b/>
          <w:color w:val="000099"/>
        </w:rPr>
      </w:pPr>
      <w:r>
        <w:rPr>
          <w:rFonts w:ascii="Times New Roman" w:eastAsia="Times New Roman" w:hAnsi="Times New Roman"/>
          <w:b/>
          <w:color w:val="000099"/>
        </w:rPr>
        <w:t xml:space="preserve">Labs </w:t>
      </w:r>
    </w:p>
    <w:p w14:paraId="497B4785" w14:textId="77777777" w:rsidR="002A56C8" w:rsidRPr="004516E6" w:rsidRDefault="002A56C8" w:rsidP="002A56C8">
      <w:pPr>
        <w:spacing w:line="240" w:lineRule="auto"/>
        <w:jc w:val="both"/>
        <w:rPr>
          <w:rFonts w:ascii="Times New Roman" w:eastAsia="Times New Roman" w:hAnsi="Times New Roman"/>
          <w:color w:val="000099"/>
        </w:rPr>
      </w:pPr>
      <w:r>
        <w:rPr>
          <w:rFonts w:ascii="Times New Roman" w:eastAsia="Times New Roman" w:hAnsi="Times New Roman"/>
          <w:color w:val="000099"/>
        </w:rPr>
        <w:t xml:space="preserve">Labs- </w:t>
      </w:r>
      <w:r w:rsidRPr="004516E6">
        <w:rPr>
          <w:rFonts w:ascii="Times New Roman" w:eastAsia="Times New Roman" w:hAnsi="Times New Roman"/>
          <w:color w:val="000099"/>
        </w:rPr>
        <w:t>Participation in Labs and related activities are important to the development of the course and will be part of your final grade. Lack of Lab participation and/or violation of the Lab safety rules result in a deduction of points and/or.</w:t>
      </w:r>
    </w:p>
    <w:p w14:paraId="19738F1D" w14:textId="77777777" w:rsidR="002A56C8" w:rsidRPr="004516E6" w:rsidRDefault="002A56C8" w:rsidP="002A56C8">
      <w:pPr>
        <w:spacing w:line="240" w:lineRule="auto"/>
        <w:jc w:val="both"/>
        <w:rPr>
          <w:rFonts w:ascii="Times New Roman" w:eastAsia="Times New Roman" w:hAnsi="Times New Roman"/>
          <w:color w:val="000099"/>
        </w:rPr>
      </w:pPr>
      <w:r w:rsidRPr="004516E6">
        <w:rPr>
          <w:rFonts w:ascii="Times New Roman" w:eastAsia="Times New Roman" w:hAnsi="Times New Roman"/>
          <w:b/>
          <w:color w:val="000099"/>
        </w:rPr>
        <w:t>Activities/Projects/Presentations:</w:t>
      </w:r>
      <w:r w:rsidRPr="004516E6">
        <w:rPr>
          <w:rFonts w:ascii="Times New Roman" w:eastAsia="Times New Roman" w:hAnsi="Times New Roman"/>
          <w:color w:val="000099"/>
        </w:rPr>
        <w:t xml:space="preserve"> Demonstration, team projects and illustration of acquired knowledge and competencies are an integral part of this program and will account for a significant portion of the final grade. </w:t>
      </w:r>
    </w:p>
    <w:p w14:paraId="0145FE31" w14:textId="77777777" w:rsidR="002A56C8" w:rsidRPr="004516E6" w:rsidRDefault="002A56C8" w:rsidP="002A56C8">
      <w:pPr>
        <w:spacing w:line="240" w:lineRule="auto"/>
        <w:jc w:val="both"/>
        <w:rPr>
          <w:rFonts w:ascii="Times New Roman" w:eastAsia="Times New Roman" w:hAnsi="Times New Roman"/>
          <w:color w:val="000099"/>
        </w:rPr>
      </w:pPr>
    </w:p>
    <w:p w14:paraId="7535492E" w14:textId="77777777" w:rsidR="002A56C8" w:rsidRPr="004516E6" w:rsidRDefault="002A56C8" w:rsidP="002A56C8">
      <w:pPr>
        <w:spacing w:line="240" w:lineRule="auto"/>
        <w:jc w:val="center"/>
        <w:rPr>
          <w:rFonts w:ascii="Times New Roman" w:eastAsia="Times New Roman" w:hAnsi="Times New Roman"/>
          <w:b/>
          <w:color w:val="000099"/>
        </w:rPr>
      </w:pPr>
    </w:p>
    <w:p w14:paraId="18457070" w14:textId="061933E1" w:rsidR="002A56C8" w:rsidRPr="004516E6" w:rsidRDefault="002A56C8" w:rsidP="002A56C8">
      <w:pPr>
        <w:spacing w:line="240" w:lineRule="auto"/>
        <w:jc w:val="center"/>
        <w:rPr>
          <w:rFonts w:ascii="Times New Roman" w:eastAsia="Times New Roman" w:hAnsi="Times New Roman"/>
          <w:b/>
          <w:color w:val="000099"/>
        </w:rPr>
      </w:pPr>
      <w:r>
        <w:rPr>
          <w:rFonts w:ascii="Times New Roman" w:eastAsia="Times New Roman" w:hAnsi="Times New Roman"/>
          <w:b/>
          <w:color w:val="000099"/>
        </w:rPr>
        <w:t xml:space="preserve">Ethic Score </w:t>
      </w:r>
    </w:p>
    <w:p w14:paraId="3AF727F8" w14:textId="77777777" w:rsidR="002A56C8" w:rsidRPr="004516E6" w:rsidRDefault="002A56C8" w:rsidP="002A56C8">
      <w:pPr>
        <w:spacing w:line="240" w:lineRule="auto"/>
        <w:jc w:val="both"/>
        <w:rPr>
          <w:rFonts w:ascii="Times New Roman" w:eastAsia="Times New Roman" w:hAnsi="Times New Roman"/>
          <w:b/>
          <w:color w:val="000099"/>
        </w:rPr>
      </w:pPr>
      <w:r w:rsidRPr="004516E6">
        <w:rPr>
          <w:rFonts w:ascii="Times New Roman" w:eastAsia="Times New Roman" w:hAnsi="Times New Roman"/>
          <w:color w:val="000099"/>
        </w:rPr>
        <w:t>Attendance, promptness/ punctuality ,initiative – tendency to go ahead, courtesy – part of the team and cooperation, attitude toward constructive criticism, work habits, adaptability, personal appearance – uniform neatness , personal care, integrity and following directions.</w:t>
      </w:r>
      <w:r w:rsidRPr="004516E6">
        <w:rPr>
          <w:rFonts w:ascii="Times New Roman" w:eastAsia="Times New Roman" w:hAnsi="Times New Roman"/>
          <w:b/>
          <w:color w:val="000099"/>
        </w:rPr>
        <w:t xml:space="preserve"> </w:t>
      </w:r>
    </w:p>
    <w:p w14:paraId="36C5202C" w14:textId="77777777" w:rsidR="002A56C8" w:rsidRPr="004516E6" w:rsidRDefault="002A56C8" w:rsidP="002A56C8">
      <w:pPr>
        <w:spacing w:line="240" w:lineRule="auto"/>
        <w:rPr>
          <w:rFonts w:ascii="Times New Roman" w:eastAsia="Times New Roman" w:hAnsi="Times New Roman"/>
          <w:color w:val="000099"/>
        </w:rPr>
      </w:pPr>
      <w:r w:rsidRPr="004516E6">
        <w:rPr>
          <w:rFonts w:ascii="Times New Roman" w:eastAsia="Times New Roman" w:hAnsi="Times New Roman"/>
          <w:b/>
          <w:color w:val="000099"/>
        </w:rPr>
        <w:t>Attendance and Professionalism (Ethic):</w:t>
      </w:r>
      <w:r w:rsidRPr="004516E6">
        <w:rPr>
          <w:rFonts w:ascii="Times New Roman" w:eastAsia="Times New Roman" w:hAnsi="Times New Roman"/>
          <w:color w:val="000099"/>
        </w:rPr>
        <w:t xml:space="preserve"> A positive attitude and</w:t>
      </w:r>
      <w:r>
        <w:rPr>
          <w:rFonts w:ascii="Times New Roman" w:eastAsia="Times New Roman" w:hAnsi="Times New Roman"/>
          <w:color w:val="000099"/>
        </w:rPr>
        <w:t xml:space="preserve"> business dress (school uniform</w:t>
      </w:r>
      <w:r w:rsidRPr="004516E6">
        <w:rPr>
          <w:rFonts w:ascii="Times New Roman" w:eastAsia="Times New Roman" w:hAnsi="Times New Roman"/>
          <w:color w:val="000099"/>
        </w:rPr>
        <w:t>. The Miller Career Academy enforces the dress code for all students in the school and classrooms; students that violate the uniform policy or code of conduct (</w:t>
      </w:r>
      <w:r w:rsidRPr="004516E6">
        <w:rPr>
          <w:rFonts w:ascii="Times New Roman" w:eastAsia="Times New Roman" w:hAnsi="Times New Roman"/>
          <w:i/>
          <w:color w:val="000099"/>
        </w:rPr>
        <w:t>See Students Rights and Responsibility Handbook</w:t>
      </w:r>
      <w:r w:rsidRPr="004516E6">
        <w:rPr>
          <w:rFonts w:ascii="Times New Roman" w:eastAsia="Times New Roman" w:hAnsi="Times New Roman"/>
          <w:color w:val="000099"/>
        </w:rPr>
        <w:t>) will result in a deduction of points. The Miller Career Academy’s class attendance, tardy and conduct standards must be met and maintained. Unexcused absences as well as a tardy or behavioral issues result in a deduction of points (</w:t>
      </w:r>
      <w:r w:rsidRPr="004516E6">
        <w:rPr>
          <w:rFonts w:ascii="Times New Roman" w:eastAsia="Times New Roman" w:hAnsi="Times New Roman"/>
          <w:i/>
          <w:color w:val="000099"/>
        </w:rPr>
        <w:t>See Students Rights and Responsibility Handbook</w:t>
      </w:r>
      <w:r w:rsidRPr="004516E6">
        <w:rPr>
          <w:rFonts w:ascii="Times New Roman" w:eastAsia="Times New Roman" w:hAnsi="Times New Roman"/>
          <w:color w:val="000099"/>
        </w:rPr>
        <w:t xml:space="preserve">). </w:t>
      </w:r>
    </w:p>
    <w:p w14:paraId="437011F9" w14:textId="77777777" w:rsidR="002A56C8" w:rsidRPr="004516E6" w:rsidRDefault="002A56C8" w:rsidP="002A56C8">
      <w:pPr>
        <w:spacing w:line="240" w:lineRule="auto"/>
        <w:rPr>
          <w:rFonts w:ascii="Times New Roman" w:eastAsia="Times New Roman" w:hAnsi="Times New Roman"/>
          <w:color w:val="FF0000"/>
        </w:rPr>
      </w:pPr>
      <w:r w:rsidRPr="004516E6">
        <w:rPr>
          <w:rFonts w:ascii="Times New Roman" w:eastAsia="Times New Roman" w:hAnsi="Times New Roman"/>
          <w:color w:val="FF0000"/>
        </w:rPr>
        <w:t xml:space="preserve">If you cannot attend class, it is </w:t>
      </w:r>
      <w:r w:rsidRPr="004516E6">
        <w:rPr>
          <w:rFonts w:ascii="Times New Roman" w:eastAsia="Times New Roman" w:hAnsi="Times New Roman"/>
          <w:b/>
          <w:color w:val="FF0000"/>
          <w:u w:val="single"/>
        </w:rPr>
        <w:t>YOUR</w:t>
      </w:r>
      <w:r w:rsidRPr="004516E6">
        <w:rPr>
          <w:rFonts w:ascii="Times New Roman" w:eastAsia="Times New Roman" w:hAnsi="Times New Roman"/>
          <w:color w:val="FF0000"/>
        </w:rPr>
        <w:t xml:space="preserve"> responsibility to obtain assignments and course notes.</w:t>
      </w:r>
    </w:p>
    <w:p w14:paraId="3D6E5D11" w14:textId="77777777" w:rsidR="002A56C8" w:rsidRPr="004516E6" w:rsidRDefault="002A56C8" w:rsidP="002A56C8">
      <w:pPr>
        <w:spacing w:line="240" w:lineRule="auto"/>
        <w:rPr>
          <w:rFonts w:ascii="Times New Roman" w:eastAsia="Times New Roman" w:hAnsi="Times New Roman"/>
          <w:color w:val="000099"/>
        </w:rPr>
      </w:pPr>
      <w:r w:rsidRPr="004516E6">
        <w:rPr>
          <w:rFonts w:ascii="Times New Roman" w:eastAsia="Times New Roman" w:hAnsi="Times New Roman"/>
          <w:color w:val="000099"/>
        </w:rPr>
        <w:t>The goal in class is to learn. Please respect yourself and your classmates at all times.</w:t>
      </w:r>
    </w:p>
    <w:p w14:paraId="4DF52653" w14:textId="679188AD" w:rsidR="002A56C8" w:rsidRPr="004516E6" w:rsidRDefault="002A56C8" w:rsidP="002A56C8">
      <w:pPr>
        <w:spacing w:line="240" w:lineRule="auto"/>
        <w:jc w:val="center"/>
        <w:rPr>
          <w:rFonts w:ascii="Times New Roman" w:eastAsia="Times New Roman" w:hAnsi="Times New Roman"/>
          <w:b/>
          <w:color w:val="000099"/>
        </w:rPr>
      </w:pPr>
      <w:r>
        <w:rPr>
          <w:rFonts w:ascii="Times New Roman" w:eastAsia="Times New Roman" w:hAnsi="Times New Roman"/>
          <w:b/>
          <w:color w:val="000099"/>
        </w:rPr>
        <w:t xml:space="preserve">Assessments </w:t>
      </w:r>
    </w:p>
    <w:p w14:paraId="50CC0D20" w14:textId="77777777" w:rsidR="002A56C8" w:rsidRPr="004516E6" w:rsidRDefault="002A56C8" w:rsidP="002A56C8">
      <w:pPr>
        <w:spacing w:line="240" w:lineRule="auto"/>
        <w:rPr>
          <w:rFonts w:ascii="Times New Roman" w:eastAsia="Times New Roman" w:hAnsi="Times New Roman"/>
          <w:color w:val="000099"/>
        </w:rPr>
      </w:pPr>
      <w:r w:rsidRPr="004516E6">
        <w:rPr>
          <w:rFonts w:ascii="Times New Roman" w:eastAsia="Times New Roman" w:hAnsi="Times New Roman"/>
          <w:b/>
          <w:color w:val="000099"/>
        </w:rPr>
        <w:t>Quizzes, Unit Test and Finals:</w:t>
      </w:r>
      <w:r w:rsidRPr="004516E6">
        <w:rPr>
          <w:rFonts w:ascii="Times New Roman" w:eastAsia="Times New Roman" w:hAnsi="Times New Roman"/>
          <w:color w:val="000099"/>
        </w:rPr>
        <w:t xml:space="preserve"> Students will be responsible for reading and reviewing materials presented during this class for labs, quizzes, test and the final test.</w:t>
      </w:r>
    </w:p>
    <w:p w14:paraId="42411A90" w14:textId="77777777" w:rsidR="002A56C8" w:rsidRPr="004516E6" w:rsidRDefault="002A56C8" w:rsidP="002A56C8">
      <w:pPr>
        <w:spacing w:line="240" w:lineRule="auto"/>
        <w:jc w:val="center"/>
        <w:rPr>
          <w:rFonts w:ascii="Times New Roman" w:eastAsia="Times New Roman" w:hAnsi="Times New Roman"/>
          <w:b/>
          <w:color w:val="000099"/>
          <w:u w:val="single"/>
        </w:rPr>
      </w:pPr>
    </w:p>
    <w:p w14:paraId="56A4CDB8" w14:textId="77777777" w:rsidR="002A56C8" w:rsidRPr="004516E6" w:rsidRDefault="002A56C8" w:rsidP="002A56C8">
      <w:pPr>
        <w:spacing w:line="240" w:lineRule="auto"/>
        <w:jc w:val="center"/>
        <w:rPr>
          <w:rFonts w:ascii="Times New Roman" w:eastAsia="Times New Roman" w:hAnsi="Times New Roman"/>
          <w:b/>
          <w:color w:val="000099"/>
          <w:u w:val="single"/>
        </w:rPr>
      </w:pPr>
      <w:r w:rsidRPr="004516E6">
        <w:rPr>
          <w:rFonts w:ascii="Times New Roman" w:eastAsia="Times New Roman" w:hAnsi="Times New Roman"/>
          <w:b/>
          <w:color w:val="000099"/>
          <w:u w:val="single"/>
        </w:rPr>
        <w:t>Grading Policy:</w:t>
      </w:r>
    </w:p>
    <w:p w14:paraId="0B74E9A8" w14:textId="77777777" w:rsidR="002A56C8" w:rsidRPr="004516E6" w:rsidRDefault="002A56C8" w:rsidP="002A56C8">
      <w:pPr>
        <w:spacing w:line="240" w:lineRule="auto"/>
        <w:rPr>
          <w:rFonts w:ascii="Times New Roman" w:eastAsia="Times New Roman" w:hAnsi="Times New Roman"/>
          <w:color w:val="000099"/>
          <w:u w:val="single"/>
        </w:rPr>
      </w:pPr>
      <w:r w:rsidRPr="004516E6">
        <w:rPr>
          <w:rFonts w:ascii="Times New Roman" w:eastAsia="Times New Roman" w:hAnsi="Times New Roman"/>
          <w:color w:val="000099"/>
          <w:u w:val="single"/>
        </w:rPr>
        <w:t>A= 100-90%   The work is exemplary and has been completed in a timely and independent manner. The work shows the student’s high level of understanding.</w:t>
      </w:r>
    </w:p>
    <w:p w14:paraId="1F349565" w14:textId="77777777" w:rsidR="002A56C8" w:rsidRPr="004516E6" w:rsidRDefault="002A56C8" w:rsidP="002A56C8">
      <w:pPr>
        <w:spacing w:line="240" w:lineRule="auto"/>
        <w:rPr>
          <w:rFonts w:ascii="Times New Roman" w:eastAsia="Times New Roman" w:hAnsi="Times New Roman"/>
          <w:color w:val="000099"/>
          <w:u w:val="single"/>
        </w:rPr>
      </w:pPr>
      <w:r w:rsidRPr="004516E6">
        <w:rPr>
          <w:rFonts w:ascii="Times New Roman" w:eastAsia="Times New Roman" w:hAnsi="Times New Roman"/>
          <w:color w:val="000099"/>
          <w:u w:val="single"/>
        </w:rPr>
        <w:t>B= 89-80%      The student’s work is above average and has been completed in a timely manner. The work shows the student’s clear level of understanding.</w:t>
      </w:r>
    </w:p>
    <w:p w14:paraId="3F54027B" w14:textId="77777777" w:rsidR="002A56C8" w:rsidRPr="004516E6" w:rsidRDefault="002A56C8" w:rsidP="002A56C8">
      <w:pPr>
        <w:spacing w:line="240" w:lineRule="auto"/>
        <w:rPr>
          <w:rFonts w:ascii="Times New Roman" w:eastAsia="Times New Roman" w:hAnsi="Times New Roman"/>
          <w:color w:val="000099"/>
          <w:u w:val="single"/>
        </w:rPr>
      </w:pPr>
      <w:r w:rsidRPr="004516E6">
        <w:rPr>
          <w:rFonts w:ascii="Times New Roman" w:eastAsia="Times New Roman" w:hAnsi="Times New Roman"/>
          <w:color w:val="000099"/>
          <w:u w:val="single"/>
        </w:rPr>
        <w:t>C= 79-70%      The student’s work is satisfactory and may or may not have been completed in a timely and/or independent manner.</w:t>
      </w:r>
    </w:p>
    <w:p w14:paraId="14F00AC5" w14:textId="77777777" w:rsidR="002A56C8" w:rsidRPr="004516E6" w:rsidRDefault="002A56C8" w:rsidP="002A56C8">
      <w:pPr>
        <w:spacing w:line="240" w:lineRule="auto"/>
        <w:rPr>
          <w:rFonts w:ascii="Times New Roman" w:eastAsia="Times New Roman" w:hAnsi="Times New Roman"/>
          <w:color w:val="000099"/>
          <w:u w:val="single"/>
        </w:rPr>
      </w:pPr>
      <w:r w:rsidRPr="004516E6">
        <w:rPr>
          <w:rFonts w:ascii="Times New Roman" w:eastAsia="Times New Roman" w:hAnsi="Times New Roman"/>
          <w:color w:val="000099"/>
          <w:u w:val="single"/>
        </w:rPr>
        <w:t>D= 69-60%      The student’s work barely meet the requirements and work was not completed in a timely and/or independent manner.</w:t>
      </w:r>
    </w:p>
    <w:p w14:paraId="57D9D220" w14:textId="77777777" w:rsidR="002A56C8" w:rsidRPr="004516E6" w:rsidRDefault="002A56C8" w:rsidP="002A56C8">
      <w:pPr>
        <w:spacing w:line="240" w:lineRule="auto"/>
        <w:rPr>
          <w:rFonts w:ascii="Times New Roman" w:eastAsia="Times New Roman" w:hAnsi="Times New Roman"/>
          <w:color w:val="000099"/>
          <w:u w:val="single"/>
        </w:rPr>
      </w:pPr>
      <w:r w:rsidRPr="004516E6">
        <w:rPr>
          <w:rFonts w:ascii="Times New Roman" w:eastAsia="Times New Roman" w:hAnsi="Times New Roman"/>
          <w:color w:val="000099"/>
          <w:u w:val="single"/>
        </w:rPr>
        <w:t xml:space="preserve">F= 59%          and below, the student’s work does not meet the minimum standards of understanding. </w:t>
      </w:r>
    </w:p>
    <w:p w14:paraId="5A5EF60E" w14:textId="77777777" w:rsidR="002A56C8" w:rsidRPr="004516E6" w:rsidRDefault="002A56C8" w:rsidP="002A56C8">
      <w:pPr>
        <w:spacing w:line="240" w:lineRule="auto"/>
        <w:rPr>
          <w:rFonts w:ascii="Times New Roman" w:eastAsia="Times New Roman" w:hAnsi="Times New Roman"/>
          <w:b/>
          <w:color w:val="000099"/>
          <w:u w:val="single"/>
        </w:rPr>
      </w:pPr>
    </w:p>
    <w:p w14:paraId="08126E86" w14:textId="77777777" w:rsidR="002A56C8" w:rsidRDefault="002A56C8" w:rsidP="002A56C8">
      <w:pPr>
        <w:overflowPunct w:val="0"/>
        <w:autoSpaceDE w:val="0"/>
        <w:autoSpaceDN w:val="0"/>
        <w:adjustRightInd w:val="0"/>
        <w:spacing w:line="360" w:lineRule="auto"/>
        <w:textAlignment w:val="baseline"/>
        <w:rPr>
          <w:rFonts w:ascii="Times New Roman" w:eastAsia="Times New Roman" w:hAnsi="Times New Roman"/>
          <w:b/>
        </w:rPr>
      </w:pPr>
    </w:p>
    <w:p w14:paraId="4626D2B0" w14:textId="77777777" w:rsidR="002A56C8" w:rsidRDefault="002A56C8" w:rsidP="002A56C8">
      <w:pPr>
        <w:overflowPunct w:val="0"/>
        <w:autoSpaceDE w:val="0"/>
        <w:autoSpaceDN w:val="0"/>
        <w:adjustRightInd w:val="0"/>
        <w:spacing w:line="360" w:lineRule="auto"/>
        <w:textAlignment w:val="baseline"/>
        <w:rPr>
          <w:rFonts w:ascii="Times New Roman" w:eastAsia="Times New Roman" w:hAnsi="Times New Roman"/>
          <w:b/>
        </w:rPr>
      </w:pPr>
    </w:p>
    <w:p w14:paraId="14B1F40C" w14:textId="77777777" w:rsidR="002A56C8" w:rsidRPr="002A56C8" w:rsidRDefault="002A56C8" w:rsidP="002A56C8"/>
    <w:p w14:paraId="0F1FADF9" w14:textId="77777777" w:rsidR="002A56C8" w:rsidRPr="002A56C8" w:rsidRDefault="002A56C8" w:rsidP="002A56C8"/>
    <w:p w14:paraId="08347A34" w14:textId="77777777" w:rsidR="00D244C3" w:rsidRPr="00FF0DAD" w:rsidRDefault="00D244C3" w:rsidP="00DE2DCD">
      <w:pPr>
        <w:pStyle w:val="Heading3"/>
      </w:pPr>
      <w:r w:rsidRPr="00FF0DAD">
        <w:t>Attendance Policy</w:t>
      </w:r>
    </w:p>
    <w:p w14:paraId="3C85814F" w14:textId="77777777" w:rsidR="00100FDA" w:rsidRPr="00250764" w:rsidRDefault="00100FDA" w:rsidP="00100FDA">
      <w:r w:rsidRPr="00250764">
        <w:t>Students will observe all Clyde C. Miller Career Academy rules for attendance and behavior (</w:t>
      </w:r>
      <w:r w:rsidRPr="00250764">
        <w:rPr>
          <w:i/>
        </w:rPr>
        <w:t>See Students Rights and Responsibility Handbook</w:t>
      </w:r>
      <w:r w:rsidRPr="00250764">
        <w:t>).</w:t>
      </w:r>
    </w:p>
    <w:p w14:paraId="68BE85AB" w14:textId="77777777" w:rsidR="00100FDA" w:rsidRPr="00250764" w:rsidRDefault="00100FDA" w:rsidP="00100FDA">
      <w:pPr>
        <w:rPr>
          <w:color w:val="FF0000"/>
        </w:rPr>
      </w:pPr>
      <w:r w:rsidRPr="00250764">
        <w:rPr>
          <w:color w:val="FF0000"/>
        </w:rPr>
        <w:t xml:space="preserve">If you cannot attend class, it is </w:t>
      </w:r>
      <w:r w:rsidRPr="00250764">
        <w:rPr>
          <w:b/>
          <w:color w:val="FF0000"/>
          <w:u w:val="single"/>
        </w:rPr>
        <w:t>YOUR</w:t>
      </w:r>
      <w:r w:rsidRPr="00250764">
        <w:rPr>
          <w:color w:val="FF0000"/>
        </w:rPr>
        <w:t xml:space="preserve"> responsibility to obtain assignments and course notes.</w:t>
      </w:r>
    </w:p>
    <w:p w14:paraId="701AE662" w14:textId="77777777" w:rsidR="00100FDA" w:rsidRPr="00EC5F9D" w:rsidRDefault="00100FDA" w:rsidP="00100FDA">
      <w:pPr>
        <w:rPr>
          <w:rFonts w:ascii="Times New Roman" w:eastAsia="Times New Roman" w:hAnsi="Times New Roman"/>
          <w:b/>
          <w:bCs/>
        </w:rPr>
      </w:pPr>
      <w:r w:rsidRPr="00250764">
        <w:t>The goal in class is to learn. Please respect yourself and your classmates at all times.</w:t>
      </w:r>
    </w:p>
    <w:p w14:paraId="530521B4" w14:textId="77777777" w:rsidR="00100FDA" w:rsidRPr="00EC5F9D" w:rsidRDefault="00100FDA" w:rsidP="00100FDA">
      <w:pPr>
        <w:overflowPunct w:val="0"/>
        <w:autoSpaceDE w:val="0"/>
        <w:autoSpaceDN w:val="0"/>
        <w:adjustRightInd w:val="0"/>
        <w:spacing w:line="360" w:lineRule="auto"/>
        <w:textAlignment w:val="baseline"/>
        <w:rPr>
          <w:rFonts w:ascii="Times New Roman" w:eastAsia="Times New Roman" w:hAnsi="Times New Roman"/>
          <w:b/>
          <w:bCs/>
        </w:rPr>
      </w:pPr>
      <w:r>
        <w:rPr>
          <w:rFonts w:ascii="Times New Roman" w:eastAsia="Times New Roman" w:hAnsi="Times New Roman"/>
          <w:b/>
          <w:bCs/>
        </w:rPr>
        <w:t>A 92% attendance is needed to participate all field trips.</w:t>
      </w:r>
    </w:p>
    <w:p w14:paraId="30B78122" w14:textId="066C6C91" w:rsidR="004F355F" w:rsidRDefault="004F355F" w:rsidP="00DE2DCD"/>
    <w:p w14:paraId="0AE1C48E" w14:textId="4D8E4628" w:rsidR="00D244C3" w:rsidRDefault="00D244C3" w:rsidP="00DE2DCD">
      <w:pPr>
        <w:pStyle w:val="Heading3"/>
      </w:pPr>
      <w:r w:rsidRPr="00FF0DAD">
        <w:t>Late Work/Missed Exams Policy</w:t>
      </w:r>
    </w:p>
    <w:p w14:paraId="6935DDDB" w14:textId="77777777" w:rsidR="00100FDA" w:rsidRDefault="00100FDA" w:rsidP="00100FDA">
      <w:pPr>
        <w:rPr>
          <w:color w:val="FF0000"/>
        </w:rPr>
      </w:pPr>
      <w:r>
        <w:rPr>
          <w:b/>
          <w:color w:val="000099"/>
          <w:u w:val="single"/>
        </w:rPr>
        <w:t>All work is expected to be turned in when it is due</w:t>
      </w:r>
      <w:r>
        <w:rPr>
          <w:b/>
          <w:color w:val="000099"/>
        </w:rPr>
        <w:t>.</w:t>
      </w:r>
      <w:r>
        <w:rPr>
          <w:color w:val="000099"/>
        </w:rPr>
        <w:t xml:space="preserve"> Students will be allowed to make up most assignments (not all  labs) </w:t>
      </w:r>
      <w:r>
        <w:rPr>
          <w:b/>
          <w:color w:val="000099"/>
          <w:u w:val="single"/>
        </w:rPr>
        <w:t>if they have an</w:t>
      </w:r>
      <w:r>
        <w:rPr>
          <w:color w:val="000099"/>
          <w:u w:val="single"/>
        </w:rPr>
        <w:t xml:space="preserve"> </w:t>
      </w:r>
      <w:r>
        <w:rPr>
          <w:b/>
          <w:color w:val="000099"/>
          <w:u w:val="single"/>
        </w:rPr>
        <w:t>excused absence</w:t>
      </w:r>
      <w:r>
        <w:rPr>
          <w:color w:val="000099"/>
        </w:rPr>
        <w:t xml:space="preserve"> (</w:t>
      </w:r>
      <w:r>
        <w:rPr>
          <w:i/>
          <w:color w:val="000099"/>
        </w:rPr>
        <w:t>See Students Rights and Responsibility Handbook</w:t>
      </w:r>
      <w:r>
        <w:rPr>
          <w:color w:val="000099"/>
        </w:rPr>
        <w:t>). They will be given additional time equal to the number of days missed (example: missed 1 day = 1 extra day to turn in the assignment). Exceptions and/or special circumstances will be considered on a case by case basis. Remember</w:t>
      </w:r>
      <w:r>
        <w:rPr>
          <w:color w:val="FF0000"/>
        </w:rPr>
        <w:t xml:space="preserve"> if you have an </w:t>
      </w:r>
      <w:r>
        <w:rPr>
          <w:b/>
          <w:color w:val="000099"/>
          <w:u w:val="single"/>
        </w:rPr>
        <w:t>excused absence</w:t>
      </w:r>
      <w:r>
        <w:t xml:space="preserve"> </w:t>
      </w:r>
      <w:r>
        <w:rPr>
          <w:color w:val="FF0000"/>
        </w:rPr>
        <w:t xml:space="preserve">it is </w:t>
      </w:r>
      <w:r>
        <w:rPr>
          <w:b/>
          <w:color w:val="FF0000"/>
          <w:u w:val="single"/>
        </w:rPr>
        <w:t>YOUR</w:t>
      </w:r>
      <w:r>
        <w:rPr>
          <w:color w:val="FF0000"/>
        </w:rPr>
        <w:t xml:space="preserve"> responsibility to obtain assignments, make up test and course notes.</w:t>
      </w:r>
    </w:p>
    <w:p w14:paraId="6626459E" w14:textId="77777777" w:rsidR="00100FDA" w:rsidRPr="00100FDA" w:rsidRDefault="00100FDA" w:rsidP="00100FDA"/>
    <w:p w14:paraId="4673B674" w14:textId="755BC8D1" w:rsidR="00D244C3" w:rsidRDefault="00D244C3" w:rsidP="00DE2DCD">
      <w:pPr>
        <w:pStyle w:val="Heading3"/>
      </w:pPr>
      <w:r w:rsidRPr="00FF0DAD">
        <w:t>Academic Integrity Statement</w:t>
      </w:r>
    </w:p>
    <w:p w14:paraId="4CCFF2AB" w14:textId="77777777" w:rsidR="00100FDA" w:rsidRPr="00531865" w:rsidRDefault="00100FDA" w:rsidP="00100FDA">
      <w:pPr>
        <w:spacing w:line="240" w:lineRule="auto"/>
        <w:rPr>
          <w:rFonts w:ascii="Times New Roman" w:eastAsia="Times New Roman" w:hAnsi="Times New Roman"/>
          <w:color w:val="000099"/>
        </w:rPr>
      </w:pPr>
      <w:r w:rsidRPr="00531865">
        <w:rPr>
          <w:rFonts w:ascii="Times New Roman" w:eastAsia="Times New Roman" w:hAnsi="Times New Roman"/>
          <w:color w:val="000099"/>
        </w:rPr>
        <w:t>Cheating is defined as using, submitting or attempting to obtain data or answers dishonestly by deceit or by means other than those authorized by a teacher.</w:t>
      </w:r>
    </w:p>
    <w:p w14:paraId="609D7B7C" w14:textId="77777777" w:rsidR="00100FDA" w:rsidRPr="00531865" w:rsidRDefault="00100FDA" w:rsidP="00100FDA">
      <w:pPr>
        <w:spacing w:line="240" w:lineRule="auto"/>
        <w:rPr>
          <w:rFonts w:ascii="Times New Roman" w:eastAsia="Times New Roman" w:hAnsi="Times New Roman"/>
          <w:color w:val="000099"/>
        </w:rPr>
      </w:pPr>
      <w:r w:rsidRPr="00531865">
        <w:rPr>
          <w:rFonts w:ascii="Times New Roman" w:eastAsia="Times New Roman" w:hAnsi="Times New Roman"/>
          <w:color w:val="000099"/>
        </w:rPr>
        <w:t xml:space="preserve">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on the assignment, test or project and will be subject to a disciplinary conference. </w:t>
      </w:r>
    </w:p>
    <w:p w14:paraId="14973D6F" w14:textId="77777777" w:rsidR="00100FDA" w:rsidRPr="00EC5F9D" w:rsidRDefault="00100FDA" w:rsidP="00100FDA">
      <w:pPr>
        <w:tabs>
          <w:tab w:val="left" w:pos="540"/>
        </w:tabs>
        <w:overflowPunct w:val="0"/>
        <w:autoSpaceDE w:val="0"/>
        <w:autoSpaceDN w:val="0"/>
        <w:adjustRightInd w:val="0"/>
        <w:spacing w:line="240" w:lineRule="auto"/>
        <w:ind w:left="180" w:hanging="180"/>
        <w:textAlignment w:val="baseline"/>
        <w:rPr>
          <w:rFonts w:ascii="Times New Roman" w:eastAsia="Times New Roman" w:hAnsi="Times New Roman"/>
          <w:i/>
        </w:rPr>
      </w:pPr>
    </w:p>
    <w:p w14:paraId="5D33EA77" w14:textId="77777777" w:rsidR="00100FDA" w:rsidRPr="00100FDA" w:rsidRDefault="00100FDA" w:rsidP="00100FDA"/>
    <w:p w14:paraId="7321B1E7" w14:textId="77777777" w:rsidR="00530B63" w:rsidRPr="0067120B" w:rsidRDefault="00530B63" w:rsidP="00DE2DCD">
      <w:pPr>
        <w:pStyle w:val="Heading3"/>
        <w:rPr>
          <w:highlight w:val="green"/>
        </w:rPr>
      </w:pPr>
      <w:r w:rsidRPr="0067120B">
        <w:rPr>
          <w:highlight w:val="green"/>
        </w:rPr>
        <w:t>Classroom Expectations</w:t>
      </w:r>
    </w:p>
    <w:p w14:paraId="60D6174D" w14:textId="3714D674" w:rsidR="004F355F" w:rsidRDefault="006F7261">
      <w:r w:rsidRPr="0067120B">
        <w:rPr>
          <w:highlight w:val="green"/>
        </w:rPr>
        <w:t xml:space="preserve"> </w:t>
      </w:r>
    </w:p>
    <w:p w14:paraId="1048C842" w14:textId="26474306" w:rsidR="00D244C3" w:rsidRPr="00FF0DAD" w:rsidRDefault="00D244C3" w:rsidP="00DE2DCD">
      <w:pPr>
        <w:pStyle w:val="Heading2"/>
      </w:pPr>
      <w:r w:rsidRPr="00FF0DAD">
        <w:t>STLCC College Policies</w:t>
      </w:r>
      <w:r w:rsidR="00100FDA">
        <w:t>/ For Dual Credit Students Only</w:t>
      </w:r>
    </w:p>
    <w:p w14:paraId="533732F0" w14:textId="61B0A889" w:rsidR="00ED7E45" w:rsidRDefault="00ED7E45" w:rsidP="0028037D">
      <w:r w:rsidRPr="00FF0DAD">
        <w:t xml:space="preserve">Below are important STLCC College policies of which you must be aware. Please </w:t>
      </w:r>
      <w:r w:rsidR="00121D8D">
        <w:t>go to</w:t>
      </w:r>
      <w:r w:rsidRPr="00FF0DAD">
        <w:t xml:space="preserve"> </w:t>
      </w:r>
      <w:hyperlink r:id="rId12" w:history="1">
        <w:r w:rsidR="00530B63" w:rsidRPr="00FF0DAD">
          <w:rPr>
            <w:rStyle w:val="Hyperlink"/>
          </w:rPr>
          <w:t>Consumer Information</w:t>
        </w:r>
      </w:hyperlink>
      <w:r w:rsidR="00B340A7" w:rsidRPr="00FF0DAD">
        <w:t xml:space="preserve"> </w:t>
      </w:r>
      <w:r w:rsidR="00121D8D">
        <w:t>(</w:t>
      </w:r>
      <w:r w:rsidR="0028037D" w:rsidRPr="00DE2DCD">
        <w:t>https://stlcc.edu/college-policy-procedures/consumer-information/index.aspx</w:t>
      </w:r>
      <w:r w:rsidR="00121D8D">
        <w:t xml:space="preserve">) </w:t>
      </w:r>
      <w:r w:rsidRPr="00FF0DAD">
        <w:t>for additional information.</w:t>
      </w:r>
    </w:p>
    <w:p w14:paraId="07AA0C6A" w14:textId="77777777" w:rsidR="00D3452E" w:rsidRPr="00FF0DAD" w:rsidRDefault="00D3452E" w:rsidP="00DE2DCD"/>
    <w:p w14:paraId="21AAEF37" w14:textId="77777777" w:rsidR="00D244C3" w:rsidRPr="00FF0DAD" w:rsidRDefault="00ED7E45" w:rsidP="00DE2DCD">
      <w:pPr>
        <w:pStyle w:val="Heading3"/>
      </w:pPr>
      <w:r w:rsidRPr="00FF0DAD">
        <w:t xml:space="preserve">Withdrawal </w:t>
      </w:r>
      <w:r w:rsidRPr="00DE2DCD">
        <w:t>Policy</w:t>
      </w:r>
    </w:p>
    <w:p w14:paraId="35A7C701" w14:textId="77777777" w:rsidR="00D244C3" w:rsidRDefault="00ED7E45" w:rsidP="00DE2DCD">
      <w:r w:rsidRPr="00FF0DAD">
        <w:rPr>
          <w:highlight w:val="cyan"/>
        </w:rPr>
        <w:lastRenderedPageBreak/>
        <w:t xml:space="preserve">To formally withdraw, students must submit official forms to the </w:t>
      </w:r>
      <w:r w:rsidR="00121D8D">
        <w:rPr>
          <w:highlight w:val="cyan"/>
        </w:rPr>
        <w:t xml:space="preserve">Admissions/Registration office. </w:t>
      </w:r>
      <w:r w:rsidRPr="00FF0DAD">
        <w:rPr>
          <w:highlight w:val="cyan"/>
        </w:rPr>
        <w:t>The class will be shown on the transcript with a grade of W, and students are not eligible for a refund of fees.</w:t>
      </w:r>
      <w:r w:rsidR="00121D8D">
        <w:rPr>
          <w:highlight w:val="cyan"/>
        </w:rPr>
        <w:t xml:space="preserve"> </w:t>
      </w:r>
      <w:r w:rsidRPr="00FF0DAD">
        <w:rPr>
          <w:highlight w:val="cyan"/>
        </w:rPr>
        <w:t>It is always the student’s responsibility to initiate a withdrawal.</w:t>
      </w:r>
    </w:p>
    <w:p w14:paraId="008A49C8" w14:textId="77777777" w:rsidR="00121D8D" w:rsidRDefault="00121D8D"/>
    <w:p w14:paraId="4C8120C8" w14:textId="1B5D408E" w:rsidR="002F26B3" w:rsidRDefault="00100FDA" w:rsidP="00DE2DCD">
      <w:r>
        <w:rPr>
          <w:highlight w:val="yellow"/>
        </w:rPr>
        <w:t>Withdrawal Date:</w:t>
      </w:r>
      <w:r>
        <w:t xml:space="preserve"> October 16</w:t>
      </w:r>
      <w:r w:rsidRPr="00100FDA">
        <w:rPr>
          <w:vertAlign w:val="superscript"/>
        </w:rPr>
        <w:t>th</w:t>
      </w:r>
      <w:r>
        <w:t xml:space="preserve"> </w:t>
      </w:r>
    </w:p>
    <w:p w14:paraId="10D36B3B" w14:textId="1BF7ABCF" w:rsidR="00D3452E" w:rsidRPr="00DE2DCD" w:rsidRDefault="00D3452E" w:rsidP="00DE2DCD">
      <w:pPr>
        <w:pStyle w:val="Heading3"/>
      </w:pPr>
      <w:r w:rsidRPr="00DE2DCD">
        <w:t>Diversity</w:t>
      </w:r>
      <w:r w:rsidR="0014620F">
        <w:t xml:space="preserve"> &amp; Inclusion, Non-Discrimination </w:t>
      </w:r>
      <w:r w:rsidRPr="00DE2DCD">
        <w:t>Statement</w:t>
      </w:r>
    </w:p>
    <w:p w14:paraId="4F9131AA" w14:textId="77777777" w:rsidR="00135005" w:rsidRPr="00135005" w:rsidRDefault="00135005" w:rsidP="00135005">
      <w:pPr>
        <w:rPr>
          <w:highlight w:val="cyan"/>
        </w:rPr>
      </w:pPr>
      <w:r w:rsidRPr="00135005">
        <w:rPr>
          <w:highlight w:val="cyan"/>
        </w:rPr>
        <w:t>St. Louis Community College is committed to creating inclusive, welcoming, and respectful learning and working environments focused on the needs of our diverse communities. The College does not discriminate on the basis of race, color, national origin, ancestry, religion, sex, pregnancy, sexual orientation, gender identity, gender expression, age, disability, protected veteran status, and any other status protected by applicable state or federal law. The College’s Nondiscrimination policies apply to any phase of its employment process, any phase of its admission, or financial aid programs, and all of its educational programs or activities. </w:t>
      </w:r>
    </w:p>
    <w:p w14:paraId="6D728C81" w14:textId="77777777" w:rsidR="00135005" w:rsidRDefault="00135005" w:rsidP="00DE2DCD">
      <w:pPr>
        <w:rPr>
          <w:highlight w:val="cyan"/>
        </w:rPr>
      </w:pPr>
    </w:p>
    <w:p w14:paraId="486C8647" w14:textId="01CBB2D8" w:rsidR="00DE2DCD" w:rsidRPr="00DE2DCD" w:rsidRDefault="00DE2DCD" w:rsidP="00DE2DCD">
      <w:pPr>
        <w:rPr>
          <w:highlight w:val="cyan"/>
        </w:rPr>
      </w:pPr>
      <w:r w:rsidRPr="00DE2DCD">
        <w:rPr>
          <w:highlight w:val="cyan"/>
        </w:rPr>
        <w:t>Student inquiries concerning discrimination or harassment, and the procedure for complaints of discrimination or harassment may be made to: Mary Zabriskie,</w:t>
      </w:r>
      <w:r w:rsidR="00A6118C">
        <w:rPr>
          <w:highlight w:val="cyan"/>
        </w:rPr>
        <w:t xml:space="preserve"> Districtwide</w:t>
      </w:r>
      <w:r w:rsidRPr="00DE2DCD">
        <w:rPr>
          <w:highlight w:val="cyan"/>
        </w:rPr>
        <w:t xml:space="preserve"> Director, </w:t>
      </w:r>
      <w:r w:rsidR="006974DF">
        <w:rPr>
          <w:highlight w:val="cyan"/>
        </w:rPr>
        <w:t>Equity Compliance</w:t>
      </w:r>
      <w:r w:rsidRPr="00DE2DCD">
        <w:rPr>
          <w:highlight w:val="cyan"/>
        </w:rPr>
        <w:t>/Title IX Coordinator, 314-539-5345, mzabriskie@stlcc.edu.</w:t>
      </w:r>
    </w:p>
    <w:p w14:paraId="0C9687AF" w14:textId="5BBFEB7D" w:rsidR="00DE2DCD" w:rsidRDefault="00DE2DCD" w:rsidP="00DE2DCD">
      <w:pPr>
        <w:rPr>
          <w:highlight w:val="green"/>
        </w:rPr>
      </w:pPr>
    </w:p>
    <w:p w14:paraId="6CB9FE5D" w14:textId="77777777" w:rsidR="006974DF" w:rsidRPr="00DE2DCD" w:rsidRDefault="006974DF" w:rsidP="00DE2DCD">
      <w:pPr>
        <w:rPr>
          <w:highlight w:val="green"/>
        </w:rPr>
      </w:pPr>
    </w:p>
    <w:p w14:paraId="6E844C69" w14:textId="77777777" w:rsidR="002F26B3" w:rsidRPr="00FF0DAD" w:rsidRDefault="002F26B3" w:rsidP="00DE2DCD">
      <w:pPr>
        <w:pStyle w:val="Heading3"/>
      </w:pPr>
      <w:r w:rsidRPr="00FF0DAD">
        <w:t xml:space="preserve">Disability </w:t>
      </w:r>
      <w:r w:rsidRPr="00DE2DCD">
        <w:t>Resources</w:t>
      </w:r>
      <w:r w:rsidRPr="00FF0DAD">
        <w:t xml:space="preserve"> and Access Office Information</w:t>
      </w:r>
    </w:p>
    <w:p w14:paraId="64744696" w14:textId="77777777" w:rsidR="002F26B3" w:rsidRPr="00FF0DAD" w:rsidRDefault="002F26B3" w:rsidP="00DE2DCD">
      <w:pPr>
        <w:rPr>
          <w:highlight w:val="cyan"/>
        </w:rPr>
      </w:pPr>
      <w:r w:rsidRPr="00FF0DAD">
        <w:rPr>
          <w:highlight w:val="cyan"/>
        </w:rPr>
        <w:t xml:space="preserve">STLCC is committed to providing all students equal access to learning opportunities.  </w:t>
      </w:r>
    </w:p>
    <w:p w14:paraId="5BC4DECD" w14:textId="77777777" w:rsidR="002F26B3" w:rsidRPr="00FF0DAD" w:rsidRDefault="002F26B3">
      <w:pPr>
        <w:rPr>
          <w:highlight w:val="cyan"/>
        </w:rPr>
      </w:pPr>
      <w:r w:rsidRPr="00FF0DAD">
        <w:rPr>
          <w:highlight w:val="cyan"/>
        </w:rPr>
        <w:t xml:space="preserve">Access Office staff, available on each campus, work with students who have disabilities to provide and/or arrange academic accommodations. Students who have, or think they may have, a disability are encouraged to contact </w:t>
      </w:r>
      <w:r>
        <w:rPr>
          <w:highlight w:val="cyan"/>
        </w:rPr>
        <w:t>the</w:t>
      </w:r>
      <w:r w:rsidRPr="00FF0DAD">
        <w:rPr>
          <w:highlight w:val="cyan"/>
        </w:rPr>
        <w:t xml:space="preserve"> campus Access Office</w:t>
      </w:r>
      <w:r>
        <w:rPr>
          <w:highlight w:val="cyan"/>
        </w:rPr>
        <w:t>:</w:t>
      </w:r>
    </w:p>
    <w:p w14:paraId="2AA45769" w14:textId="34531C93" w:rsidR="002F26B3" w:rsidRPr="00707887" w:rsidRDefault="002F26B3" w:rsidP="00DE2DCD">
      <w:pPr>
        <w:pStyle w:val="ListParagraph"/>
        <w:numPr>
          <w:ilvl w:val="0"/>
          <w:numId w:val="7"/>
        </w:numPr>
        <w:rPr>
          <w:highlight w:val="yellow"/>
        </w:rPr>
      </w:pPr>
      <w:r w:rsidRPr="00707887">
        <w:rPr>
          <w:highlight w:val="yellow"/>
        </w:rPr>
        <w:t xml:space="preserve">Florissant Valley: 314-513-4551 or </w:t>
      </w:r>
      <w:hyperlink r:id="rId13" w:history="1">
        <w:r w:rsidR="00A96EC3" w:rsidRPr="001A01C9">
          <w:rPr>
            <w:rStyle w:val="Hyperlink"/>
            <w:rFonts w:cs="Arial"/>
            <w:highlight w:val="yellow"/>
          </w:rPr>
          <w:t>FVAccess@stlcc.edu</w:t>
        </w:r>
      </w:hyperlink>
      <w:r w:rsidRPr="00707887">
        <w:rPr>
          <w:highlight w:val="yellow"/>
        </w:rPr>
        <w:t xml:space="preserve"> </w:t>
      </w:r>
    </w:p>
    <w:p w14:paraId="7DBA1110" w14:textId="4E2532B9" w:rsidR="002F26B3" w:rsidRPr="00707887" w:rsidRDefault="002F26B3">
      <w:pPr>
        <w:pStyle w:val="ListParagraph"/>
        <w:numPr>
          <w:ilvl w:val="0"/>
          <w:numId w:val="7"/>
        </w:numPr>
        <w:rPr>
          <w:highlight w:val="yellow"/>
        </w:rPr>
      </w:pPr>
      <w:r w:rsidRPr="00707887">
        <w:rPr>
          <w:highlight w:val="yellow"/>
        </w:rPr>
        <w:t xml:space="preserve">Forest Park &amp; Harrison Center: 314-644-9039 or </w:t>
      </w:r>
      <w:hyperlink r:id="rId14" w:history="1">
        <w:r w:rsidR="00A96EC3" w:rsidRPr="001A01C9">
          <w:rPr>
            <w:rStyle w:val="Hyperlink"/>
            <w:rFonts w:cs="Arial"/>
            <w:highlight w:val="yellow"/>
          </w:rPr>
          <w:t>FPAccess@stlcc.edu</w:t>
        </w:r>
      </w:hyperlink>
    </w:p>
    <w:p w14:paraId="662D7C4F" w14:textId="026E5F00" w:rsidR="002F26B3" w:rsidRPr="00707887" w:rsidRDefault="002F26B3">
      <w:pPr>
        <w:pStyle w:val="ListParagraph"/>
        <w:numPr>
          <w:ilvl w:val="0"/>
          <w:numId w:val="7"/>
        </w:numPr>
        <w:rPr>
          <w:highlight w:val="yellow"/>
        </w:rPr>
      </w:pPr>
      <w:r w:rsidRPr="00707887">
        <w:rPr>
          <w:highlight w:val="yellow"/>
        </w:rPr>
        <w:t xml:space="preserve">Meramec &amp; South County: 314-984-7673 or </w:t>
      </w:r>
      <w:hyperlink r:id="rId15" w:history="1">
        <w:r w:rsidR="00A96EC3" w:rsidRPr="001A01C9">
          <w:rPr>
            <w:rStyle w:val="Hyperlink"/>
            <w:rFonts w:cs="Arial"/>
            <w:highlight w:val="yellow"/>
          </w:rPr>
          <w:t>MCAccess@stlcc.edu</w:t>
        </w:r>
      </w:hyperlink>
      <w:r w:rsidRPr="00707887">
        <w:rPr>
          <w:highlight w:val="yellow"/>
        </w:rPr>
        <w:t xml:space="preserve"> </w:t>
      </w:r>
    </w:p>
    <w:p w14:paraId="7A06D94F" w14:textId="67AE8DFB" w:rsidR="002F26B3" w:rsidRPr="00707887" w:rsidRDefault="002F26B3">
      <w:pPr>
        <w:pStyle w:val="ListParagraph"/>
        <w:numPr>
          <w:ilvl w:val="0"/>
          <w:numId w:val="7"/>
        </w:numPr>
        <w:rPr>
          <w:highlight w:val="yellow"/>
        </w:rPr>
      </w:pPr>
      <w:r w:rsidRPr="00707887">
        <w:rPr>
          <w:highlight w:val="yellow"/>
        </w:rPr>
        <w:t xml:space="preserve">Wildwood: 636-422-2000 or </w:t>
      </w:r>
      <w:hyperlink r:id="rId16" w:history="1">
        <w:r w:rsidR="009B281B" w:rsidRPr="001A01C9">
          <w:rPr>
            <w:rStyle w:val="Hyperlink"/>
            <w:rFonts w:cs="Arial"/>
            <w:highlight w:val="yellow"/>
          </w:rPr>
          <w:t>WWAccess@stlcc.edu</w:t>
        </w:r>
      </w:hyperlink>
    </w:p>
    <w:p w14:paraId="73CB9A24" w14:textId="7D3F38A3" w:rsidR="002F26B3" w:rsidRPr="00707887" w:rsidRDefault="002F26B3">
      <w:pPr>
        <w:pStyle w:val="ListParagraph"/>
        <w:numPr>
          <w:ilvl w:val="0"/>
          <w:numId w:val="7"/>
        </w:numPr>
        <w:rPr>
          <w:highlight w:val="yellow"/>
        </w:rPr>
      </w:pPr>
      <w:r w:rsidRPr="00707887">
        <w:rPr>
          <w:highlight w:val="yellow"/>
        </w:rPr>
        <w:t xml:space="preserve">Online: </w:t>
      </w:r>
      <w:r w:rsidR="00DE2DCD">
        <w:rPr>
          <w:highlight w:val="yellow"/>
        </w:rPr>
        <w:t xml:space="preserve">314-513-4771 or </w:t>
      </w:r>
      <w:hyperlink r:id="rId17" w:history="1">
        <w:r w:rsidR="00DE2DCD" w:rsidRPr="00087DEB">
          <w:rPr>
            <w:rStyle w:val="Hyperlink"/>
            <w:highlight w:val="yellow"/>
          </w:rPr>
          <w:t>SFoster@stlcc.edu</w:t>
        </w:r>
      </w:hyperlink>
      <w:r w:rsidR="00DE2DCD">
        <w:rPr>
          <w:highlight w:val="yellow"/>
        </w:rPr>
        <w:t xml:space="preserve"> </w:t>
      </w:r>
      <w:r>
        <w:rPr>
          <w:highlight w:val="yellow"/>
        </w:rPr>
        <w:t xml:space="preserve"> </w:t>
      </w:r>
      <w:r w:rsidRPr="00707887">
        <w:rPr>
          <w:highlight w:val="yellow"/>
        </w:rPr>
        <w:t xml:space="preserve"> </w:t>
      </w:r>
    </w:p>
    <w:p w14:paraId="51FB6A79" w14:textId="31513FF1" w:rsidR="002F2C19" w:rsidRDefault="002F26B3" w:rsidP="00E54BE8">
      <w:r w:rsidRPr="00FF0DAD">
        <w:rPr>
          <w:highlight w:val="cyan"/>
        </w:rPr>
        <w:t xml:space="preserve">Students with academic accommodations are responsible for providing their professors with Instructor Memos and should do so early in the </w:t>
      </w:r>
      <w:r w:rsidRPr="00707887">
        <w:rPr>
          <w:highlight w:val="cyan"/>
        </w:rPr>
        <w:t xml:space="preserve">course. For more information, see </w:t>
      </w:r>
      <w:hyperlink r:id="rId18" w:history="1">
        <w:r w:rsidRPr="00707887">
          <w:rPr>
            <w:rStyle w:val="Hyperlink"/>
            <w:rFonts w:cs="Arial"/>
            <w:highlight w:val="cyan"/>
          </w:rPr>
          <w:t>Access services</w:t>
        </w:r>
      </w:hyperlink>
      <w:r w:rsidRPr="00707887">
        <w:rPr>
          <w:highlight w:val="cyan"/>
        </w:rPr>
        <w:t xml:space="preserve"> (</w:t>
      </w:r>
      <w:r w:rsidR="00E54BE8" w:rsidRPr="00DE2DCD">
        <w:rPr>
          <w:highlight w:val="cyan"/>
        </w:rPr>
        <w:t>https://www.stlcc.edu/student-support/disability-services/</w:t>
      </w:r>
      <w:r w:rsidRPr="00707887">
        <w:rPr>
          <w:highlight w:val="cyan"/>
        </w:rPr>
        <w:t>).</w:t>
      </w:r>
    </w:p>
    <w:p w14:paraId="2F22580F" w14:textId="77777777" w:rsidR="00121D8D" w:rsidRPr="00DE2DCD" w:rsidRDefault="00121D8D" w:rsidP="00DE2DCD">
      <w:pPr>
        <w:pStyle w:val="Heading3"/>
      </w:pPr>
      <w:r w:rsidRPr="00DE2DCD">
        <w:t>Title IX</w:t>
      </w:r>
    </w:p>
    <w:p w14:paraId="2F47F770" w14:textId="7834D633" w:rsidR="004F355F" w:rsidRDefault="00ED7E45">
      <w:pPr>
        <w:rPr>
          <w:rStyle w:val="Hyperlink"/>
          <w:rFonts w:cs="Arial"/>
          <w:color w:val="000000" w:themeColor="text1"/>
          <w:u w:val="none"/>
        </w:rPr>
      </w:pPr>
      <w:r w:rsidRPr="00453E7A">
        <w:rPr>
          <w:color w:val="000000" w:themeColor="text1"/>
        </w:rPr>
        <w:t xml:space="preserve">Discrimination includes any form of unequal treatment </w:t>
      </w:r>
      <w:r w:rsidR="00052030" w:rsidRPr="00453E7A">
        <w:rPr>
          <w:color w:val="000000" w:themeColor="text1"/>
        </w:rPr>
        <w:t xml:space="preserve">on the basis of sex, sexual orientation or gender expression </w:t>
      </w:r>
      <w:r w:rsidRPr="00453E7A">
        <w:rPr>
          <w:color w:val="000000" w:themeColor="text1"/>
        </w:rPr>
        <w:t>such as denial of opportunities, harassment, and violence. Sex based violence includes sexual assault, sexual harassment, dating violence, domestic violence and stalking.  If you experience discrimination in any of these forms, you are encouraged to report the incident to the Title IX Coordinator, or campus</w:t>
      </w:r>
      <w:r w:rsidR="00287275" w:rsidRPr="00453E7A">
        <w:rPr>
          <w:color w:val="000000" w:themeColor="text1"/>
        </w:rPr>
        <w:t>-</w:t>
      </w:r>
      <w:r w:rsidRPr="00453E7A">
        <w:rPr>
          <w:color w:val="000000" w:themeColor="text1"/>
        </w:rPr>
        <w:t xml:space="preserve">based Title IX </w:t>
      </w:r>
      <w:r w:rsidR="006974DF">
        <w:rPr>
          <w:color w:val="000000" w:themeColor="text1"/>
        </w:rPr>
        <w:lastRenderedPageBreak/>
        <w:t>contacts</w:t>
      </w:r>
      <w:r w:rsidRPr="00453E7A">
        <w:rPr>
          <w:color w:val="000000" w:themeColor="text1"/>
        </w:rPr>
        <w:t>.  To learn more, including information on campus and community re</w:t>
      </w:r>
      <w:r w:rsidR="003D736A" w:rsidRPr="00453E7A">
        <w:rPr>
          <w:color w:val="000000" w:themeColor="text1"/>
        </w:rPr>
        <w:t xml:space="preserve">sources, go to </w:t>
      </w:r>
      <w:r w:rsidR="006974DF" w:rsidRPr="006974DF">
        <w:rPr>
          <w:rFonts w:cs="Arial"/>
          <w:u w:val="single"/>
        </w:rPr>
        <w:t>the</w:t>
      </w:r>
      <w:r w:rsidR="006974DF">
        <w:rPr>
          <w:rStyle w:val="Hyperlink"/>
          <w:rFonts w:cs="Arial"/>
          <w:color w:val="000000" w:themeColor="text1"/>
        </w:rPr>
        <w:t xml:space="preserve"> Title IX page on the College website.</w:t>
      </w:r>
      <w:r w:rsidR="006974DF">
        <w:rPr>
          <w:rStyle w:val="Hyperlink"/>
          <w:rFonts w:cs="Arial"/>
          <w:color w:val="000000" w:themeColor="text1"/>
          <w:u w:val="none"/>
        </w:rPr>
        <w:t xml:space="preserve"> </w:t>
      </w:r>
    </w:p>
    <w:p w14:paraId="7EB38805" w14:textId="77777777" w:rsidR="006974DF" w:rsidRPr="00453E7A" w:rsidRDefault="006974DF">
      <w:pPr>
        <w:rPr>
          <w:color w:val="000000" w:themeColor="text1"/>
        </w:rPr>
      </w:pPr>
    </w:p>
    <w:p w14:paraId="76EC629E" w14:textId="77777777" w:rsidR="005E6B99" w:rsidRPr="00FF0DAD" w:rsidRDefault="005E6B99" w:rsidP="00DE2DCD">
      <w:pPr>
        <w:pStyle w:val="Heading2"/>
      </w:pPr>
      <w:r w:rsidRPr="00FF0DAD">
        <w:t xml:space="preserve">Course Outline </w:t>
      </w:r>
    </w:p>
    <w:p w14:paraId="42C7B2A8" w14:textId="77777777" w:rsidR="00100FDA" w:rsidRDefault="00886118">
      <w:r w:rsidRPr="00FF0DAD">
        <w:t xml:space="preserve"> </w:t>
      </w:r>
    </w:p>
    <w:tbl>
      <w:tblPr>
        <w:tblW w:w="0" w:type="auto"/>
        <w:tblBorders>
          <w:top w:val="single" w:sz="4" w:space="0" w:color="000099"/>
          <w:left w:val="single" w:sz="4" w:space="0" w:color="000099"/>
          <w:bottom w:val="single" w:sz="4" w:space="0" w:color="000099"/>
          <w:right w:val="single" w:sz="4" w:space="0" w:color="000099"/>
          <w:insideH w:val="single" w:sz="4" w:space="0" w:color="000099"/>
          <w:insideV w:val="single" w:sz="4" w:space="0" w:color="000099"/>
        </w:tblBorders>
        <w:tblLook w:val="04A0" w:firstRow="1" w:lastRow="0" w:firstColumn="1" w:lastColumn="0" w:noHBand="0" w:noVBand="1"/>
      </w:tblPr>
      <w:tblGrid>
        <w:gridCol w:w="5899"/>
        <w:gridCol w:w="3451"/>
      </w:tblGrid>
      <w:tr w:rsidR="00100FDA" w:rsidRPr="001D6454" w14:paraId="0C51BBAA" w14:textId="77777777" w:rsidTr="002E62B4">
        <w:trPr>
          <w:trHeight w:val="395"/>
        </w:trPr>
        <w:tc>
          <w:tcPr>
            <w:tcW w:w="6948" w:type="dxa"/>
            <w:shd w:val="clear" w:color="auto" w:fill="auto"/>
          </w:tcPr>
          <w:p w14:paraId="021D9DEB" w14:textId="77777777" w:rsidR="00100FDA" w:rsidRPr="001D6454" w:rsidRDefault="00100FDA" w:rsidP="002E62B4">
            <w:pPr>
              <w:spacing w:line="240" w:lineRule="auto"/>
              <w:jc w:val="center"/>
              <w:rPr>
                <w:rFonts w:ascii="Times New Roman" w:eastAsia="Times New Roman" w:hAnsi="Times New Roman"/>
                <w:b/>
                <w:color w:val="000099"/>
              </w:rPr>
            </w:pPr>
            <w:r w:rsidRPr="001D6454">
              <w:rPr>
                <w:rFonts w:ascii="Times New Roman" w:eastAsia="Times New Roman" w:hAnsi="Times New Roman"/>
                <w:b/>
                <w:color w:val="000099"/>
              </w:rPr>
              <w:t>Units/Contents in Brief &amp; Topics/Objectives</w:t>
            </w:r>
          </w:p>
        </w:tc>
        <w:tc>
          <w:tcPr>
            <w:tcW w:w="4068" w:type="dxa"/>
            <w:shd w:val="clear" w:color="auto" w:fill="auto"/>
          </w:tcPr>
          <w:p w14:paraId="453FED67" w14:textId="77777777" w:rsidR="00100FDA" w:rsidRPr="001D6454" w:rsidRDefault="00100FDA" w:rsidP="002E62B4">
            <w:pPr>
              <w:spacing w:line="240" w:lineRule="auto"/>
              <w:jc w:val="center"/>
              <w:rPr>
                <w:rFonts w:ascii="Times New Roman" w:eastAsia="Times New Roman" w:hAnsi="Times New Roman"/>
                <w:b/>
                <w:color w:val="000099"/>
              </w:rPr>
            </w:pPr>
            <w:r w:rsidRPr="001D6454">
              <w:rPr>
                <w:rFonts w:ascii="Times New Roman" w:eastAsia="Times New Roman" w:hAnsi="Times New Roman"/>
                <w:b/>
                <w:color w:val="000099"/>
              </w:rPr>
              <w:t>Duration / First Semester:</w:t>
            </w:r>
          </w:p>
          <w:p w14:paraId="408368A1" w14:textId="77777777" w:rsidR="00100FDA" w:rsidRPr="001D6454" w:rsidRDefault="00100FDA" w:rsidP="002E62B4">
            <w:pPr>
              <w:spacing w:line="240" w:lineRule="auto"/>
              <w:jc w:val="center"/>
              <w:rPr>
                <w:rFonts w:ascii="Times New Roman" w:eastAsia="Times New Roman" w:hAnsi="Times New Roman"/>
                <w:b/>
                <w:color w:val="000099"/>
              </w:rPr>
            </w:pPr>
            <w:r w:rsidRPr="001D6454">
              <w:rPr>
                <w:rFonts w:ascii="Times New Roman" w:eastAsia="Times New Roman" w:hAnsi="Times New Roman"/>
                <w:b/>
                <w:color w:val="000099"/>
              </w:rPr>
              <w:t>(1.5 credits per semester)</w:t>
            </w:r>
          </w:p>
        </w:tc>
      </w:tr>
      <w:tr w:rsidR="00100FDA" w:rsidRPr="001D6454" w14:paraId="694BC531" w14:textId="77777777" w:rsidTr="002E62B4">
        <w:tc>
          <w:tcPr>
            <w:tcW w:w="6948" w:type="dxa"/>
            <w:shd w:val="clear" w:color="auto" w:fill="auto"/>
          </w:tcPr>
          <w:p w14:paraId="36990DB3" w14:textId="77777777" w:rsidR="00100FDA" w:rsidRPr="001D6454" w:rsidRDefault="00100FDA" w:rsidP="002E62B4">
            <w:pPr>
              <w:spacing w:line="240" w:lineRule="auto"/>
              <w:rPr>
                <w:rFonts w:ascii="Times New Roman" w:eastAsia="Times New Roman" w:hAnsi="Times New Roman"/>
                <w:color w:val="000099"/>
              </w:rPr>
            </w:pPr>
            <w:r w:rsidRPr="001D6454">
              <w:rPr>
                <w:rFonts w:ascii="Times New Roman" w:eastAsia="Times New Roman" w:hAnsi="Times New Roman"/>
                <w:color w:val="000099"/>
              </w:rPr>
              <w:t xml:space="preserve">Syllabus, Pathway Rules </w:t>
            </w:r>
          </w:p>
        </w:tc>
        <w:tc>
          <w:tcPr>
            <w:tcW w:w="4068" w:type="dxa"/>
            <w:shd w:val="clear" w:color="auto" w:fill="auto"/>
          </w:tcPr>
          <w:p w14:paraId="28AF548F"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Aug.</w:t>
            </w:r>
          </w:p>
        </w:tc>
      </w:tr>
      <w:tr w:rsidR="00100FDA" w:rsidRPr="001D6454" w14:paraId="692074B3" w14:textId="77777777" w:rsidTr="002E62B4">
        <w:tc>
          <w:tcPr>
            <w:tcW w:w="6948" w:type="dxa"/>
            <w:shd w:val="clear" w:color="auto" w:fill="auto"/>
          </w:tcPr>
          <w:p w14:paraId="1AD8E170" w14:textId="77777777" w:rsidR="00100FDA" w:rsidRPr="001D6454" w:rsidRDefault="00100FDA" w:rsidP="002E62B4">
            <w:pPr>
              <w:spacing w:line="240" w:lineRule="auto"/>
              <w:rPr>
                <w:rFonts w:ascii="Times New Roman" w:eastAsia="Times New Roman" w:hAnsi="Times New Roman"/>
                <w:color w:val="000099"/>
              </w:rPr>
            </w:pPr>
            <w:r w:rsidRPr="001D6454">
              <w:rPr>
                <w:rFonts w:ascii="Times New Roman" w:eastAsia="Times New Roman" w:hAnsi="Times New Roman"/>
                <w:color w:val="000099"/>
              </w:rPr>
              <w:t>Up-date Resume, Interviewing Skills</w:t>
            </w:r>
          </w:p>
        </w:tc>
        <w:tc>
          <w:tcPr>
            <w:tcW w:w="4068" w:type="dxa"/>
            <w:shd w:val="clear" w:color="auto" w:fill="auto"/>
          </w:tcPr>
          <w:p w14:paraId="0D4D4A1A"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Aug.</w:t>
            </w:r>
          </w:p>
        </w:tc>
      </w:tr>
      <w:tr w:rsidR="00100FDA" w:rsidRPr="001D6454" w14:paraId="129E0162" w14:textId="77777777" w:rsidTr="002E62B4">
        <w:tc>
          <w:tcPr>
            <w:tcW w:w="6948" w:type="dxa"/>
            <w:shd w:val="clear" w:color="auto" w:fill="auto"/>
          </w:tcPr>
          <w:p w14:paraId="1D29EC25" w14:textId="77777777" w:rsidR="00100FDA" w:rsidRPr="001D6454" w:rsidRDefault="00100FDA" w:rsidP="002E62B4">
            <w:pPr>
              <w:spacing w:line="240" w:lineRule="auto"/>
              <w:rPr>
                <w:rFonts w:ascii="Times New Roman" w:eastAsia="Times New Roman" w:hAnsi="Times New Roman"/>
                <w:color w:val="000099"/>
              </w:rPr>
            </w:pPr>
            <w:r w:rsidRPr="001D6454">
              <w:rPr>
                <w:rFonts w:ascii="Times New Roman" w:eastAsia="Times New Roman" w:hAnsi="Times New Roman"/>
                <w:color w:val="000099"/>
              </w:rPr>
              <w:t>Career Portfolio</w:t>
            </w:r>
            <w:r w:rsidRPr="001D6454">
              <w:rPr>
                <w:rFonts w:ascii="Times New Roman" w:eastAsia="Times New Roman" w:hAnsi="Times New Roman"/>
              </w:rPr>
              <w:t xml:space="preserve"> </w:t>
            </w:r>
            <w:r w:rsidRPr="001D6454">
              <w:rPr>
                <w:rFonts w:ascii="Times New Roman" w:eastAsia="Times New Roman" w:hAnsi="Times New Roman"/>
                <w:color w:val="000099"/>
              </w:rPr>
              <w:t>&amp; Senior Project</w:t>
            </w:r>
          </w:p>
        </w:tc>
        <w:tc>
          <w:tcPr>
            <w:tcW w:w="4068" w:type="dxa"/>
            <w:shd w:val="clear" w:color="auto" w:fill="auto"/>
          </w:tcPr>
          <w:p w14:paraId="6C54F73E"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Aug. – Dec.</w:t>
            </w:r>
          </w:p>
        </w:tc>
      </w:tr>
      <w:tr w:rsidR="00100FDA" w:rsidRPr="001D6454" w14:paraId="4706E65D" w14:textId="77777777" w:rsidTr="002E62B4">
        <w:tc>
          <w:tcPr>
            <w:tcW w:w="6948" w:type="dxa"/>
            <w:shd w:val="clear" w:color="auto" w:fill="auto"/>
          </w:tcPr>
          <w:p w14:paraId="52A7C9D1" w14:textId="77777777" w:rsidR="00100FDA" w:rsidRPr="001D6454" w:rsidRDefault="00100FDA" w:rsidP="002E62B4">
            <w:pPr>
              <w:spacing w:line="240" w:lineRule="auto"/>
              <w:rPr>
                <w:rFonts w:ascii="Times New Roman" w:eastAsia="Times New Roman" w:hAnsi="Times New Roman"/>
                <w:color w:val="000099"/>
              </w:rPr>
            </w:pPr>
            <w:r>
              <w:rPr>
                <w:rFonts w:ascii="Times New Roman" w:eastAsia="Times New Roman" w:hAnsi="Times New Roman"/>
                <w:color w:val="000099"/>
              </w:rPr>
              <w:t>CPR Certification</w:t>
            </w:r>
          </w:p>
        </w:tc>
        <w:tc>
          <w:tcPr>
            <w:tcW w:w="4068" w:type="dxa"/>
            <w:shd w:val="clear" w:color="auto" w:fill="auto"/>
          </w:tcPr>
          <w:p w14:paraId="09F64021"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Aug.</w:t>
            </w:r>
          </w:p>
        </w:tc>
      </w:tr>
      <w:tr w:rsidR="00100FDA" w:rsidRPr="001D6454" w14:paraId="793D716E" w14:textId="77777777" w:rsidTr="002E62B4">
        <w:tc>
          <w:tcPr>
            <w:tcW w:w="6948" w:type="dxa"/>
            <w:shd w:val="clear" w:color="auto" w:fill="auto"/>
          </w:tcPr>
          <w:p w14:paraId="6EC05659" w14:textId="343D5EE5" w:rsidR="00100FDA" w:rsidRPr="001D6454" w:rsidRDefault="00100FDA" w:rsidP="002E62B4">
            <w:pPr>
              <w:spacing w:line="240" w:lineRule="auto"/>
              <w:rPr>
                <w:rFonts w:ascii="Times New Roman" w:eastAsia="Times New Roman" w:hAnsi="Times New Roman"/>
                <w:color w:val="000099"/>
              </w:rPr>
            </w:pPr>
            <w:r>
              <w:rPr>
                <w:rFonts w:ascii="Times New Roman" w:eastAsia="Times New Roman" w:hAnsi="Times New Roman"/>
                <w:color w:val="000099"/>
              </w:rPr>
              <w:t>Investigate the nervous system</w:t>
            </w:r>
          </w:p>
        </w:tc>
        <w:tc>
          <w:tcPr>
            <w:tcW w:w="4068" w:type="dxa"/>
            <w:shd w:val="clear" w:color="auto" w:fill="auto"/>
          </w:tcPr>
          <w:p w14:paraId="63BD88FE" w14:textId="13C035DF"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 xml:space="preserve">Aug. </w:t>
            </w:r>
            <w:r>
              <w:rPr>
                <w:rFonts w:ascii="Times New Roman" w:eastAsia="Times New Roman" w:hAnsi="Times New Roman"/>
                <w:color w:val="000099"/>
              </w:rPr>
              <w:t>–Sept.</w:t>
            </w:r>
          </w:p>
        </w:tc>
      </w:tr>
      <w:tr w:rsidR="00100FDA" w:rsidRPr="001D6454" w14:paraId="090872ED" w14:textId="77777777" w:rsidTr="002E62B4">
        <w:tc>
          <w:tcPr>
            <w:tcW w:w="6948" w:type="dxa"/>
            <w:shd w:val="clear" w:color="auto" w:fill="auto"/>
          </w:tcPr>
          <w:p w14:paraId="45357E26" w14:textId="40D71867" w:rsidR="00100FDA" w:rsidRPr="001D6454" w:rsidRDefault="00100FDA" w:rsidP="002E62B4">
            <w:pPr>
              <w:spacing w:line="240" w:lineRule="auto"/>
              <w:rPr>
                <w:rFonts w:ascii="Times New Roman" w:eastAsia="Times New Roman" w:hAnsi="Times New Roman"/>
                <w:color w:val="000099"/>
              </w:rPr>
            </w:pPr>
            <w:r>
              <w:rPr>
                <w:rFonts w:ascii="Times New Roman" w:eastAsia="Times New Roman" w:hAnsi="Times New Roman"/>
                <w:color w:val="000099"/>
              </w:rPr>
              <w:t>Vital Sign</w:t>
            </w:r>
            <w:r w:rsidRPr="001D6454">
              <w:rPr>
                <w:rFonts w:ascii="Times New Roman" w:eastAsia="Times New Roman" w:hAnsi="Times New Roman"/>
                <w:color w:val="000099"/>
              </w:rPr>
              <w:t xml:space="preserve"> Skills</w:t>
            </w:r>
          </w:p>
        </w:tc>
        <w:tc>
          <w:tcPr>
            <w:tcW w:w="4068" w:type="dxa"/>
            <w:shd w:val="clear" w:color="auto" w:fill="auto"/>
          </w:tcPr>
          <w:p w14:paraId="303554F1" w14:textId="77777777"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Aug.</w:t>
            </w:r>
            <w:r w:rsidRPr="001D6454">
              <w:rPr>
                <w:rFonts w:ascii="Times New Roman" w:eastAsia="Times New Roman" w:hAnsi="Times New Roman"/>
                <w:color w:val="000099"/>
              </w:rPr>
              <w:t xml:space="preserve"> – Dec.</w:t>
            </w:r>
          </w:p>
        </w:tc>
      </w:tr>
      <w:tr w:rsidR="00100FDA" w:rsidRPr="001D6454" w14:paraId="127A5DA5" w14:textId="77777777" w:rsidTr="002E62B4">
        <w:trPr>
          <w:trHeight w:val="278"/>
        </w:trPr>
        <w:tc>
          <w:tcPr>
            <w:tcW w:w="6948" w:type="dxa"/>
            <w:shd w:val="clear" w:color="auto" w:fill="auto"/>
          </w:tcPr>
          <w:p w14:paraId="242DAB9E" w14:textId="3DE9F534" w:rsidR="00100FDA" w:rsidRPr="001D6454" w:rsidRDefault="00100FDA" w:rsidP="00BA2C74">
            <w:pPr>
              <w:spacing w:line="240" w:lineRule="auto"/>
              <w:rPr>
                <w:rFonts w:ascii="Times New Roman" w:eastAsia="Times New Roman" w:hAnsi="Times New Roman"/>
                <w:color w:val="000099"/>
              </w:rPr>
            </w:pPr>
            <w:r>
              <w:rPr>
                <w:rFonts w:ascii="Times New Roman" w:eastAsia="Times New Roman" w:hAnsi="Times New Roman"/>
                <w:color w:val="000099"/>
              </w:rPr>
              <w:t xml:space="preserve">OSHA </w:t>
            </w:r>
            <w:r w:rsidR="00BA2C74">
              <w:rPr>
                <w:rFonts w:ascii="Times New Roman" w:eastAsia="Times New Roman" w:hAnsi="Times New Roman"/>
                <w:color w:val="000099"/>
              </w:rPr>
              <w:t xml:space="preserve">10 </w:t>
            </w:r>
            <w:r>
              <w:rPr>
                <w:rFonts w:ascii="Times New Roman" w:eastAsia="Times New Roman" w:hAnsi="Times New Roman"/>
                <w:color w:val="000099"/>
              </w:rPr>
              <w:t>Standards/</w:t>
            </w:r>
            <w:r w:rsidR="00BA2C74">
              <w:rPr>
                <w:rFonts w:ascii="Times New Roman" w:eastAsia="Times New Roman" w:hAnsi="Times New Roman"/>
                <w:color w:val="000099"/>
              </w:rPr>
              <w:t xml:space="preserve"> Careersafe</w:t>
            </w:r>
          </w:p>
        </w:tc>
        <w:tc>
          <w:tcPr>
            <w:tcW w:w="4068" w:type="dxa"/>
            <w:shd w:val="clear" w:color="auto" w:fill="auto"/>
          </w:tcPr>
          <w:p w14:paraId="071D84C0" w14:textId="0F28FA73"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 xml:space="preserve">Aug. </w:t>
            </w:r>
            <w:r w:rsidR="00BA2C74">
              <w:rPr>
                <w:rFonts w:ascii="Times New Roman" w:eastAsia="Times New Roman" w:hAnsi="Times New Roman"/>
                <w:color w:val="000099"/>
              </w:rPr>
              <w:t>–</w:t>
            </w:r>
            <w:r>
              <w:rPr>
                <w:rFonts w:ascii="Times New Roman" w:eastAsia="Times New Roman" w:hAnsi="Times New Roman"/>
                <w:color w:val="000099"/>
              </w:rPr>
              <w:t xml:space="preserve"> </w:t>
            </w:r>
            <w:r w:rsidR="00BA2C74">
              <w:rPr>
                <w:rFonts w:ascii="Times New Roman" w:eastAsia="Times New Roman" w:hAnsi="Times New Roman"/>
                <w:color w:val="000099"/>
              </w:rPr>
              <w:t>Dec.</w:t>
            </w:r>
          </w:p>
        </w:tc>
      </w:tr>
      <w:tr w:rsidR="00100FDA" w:rsidRPr="001D6454" w14:paraId="68B383A1" w14:textId="77777777" w:rsidTr="002E62B4">
        <w:tc>
          <w:tcPr>
            <w:tcW w:w="6948" w:type="dxa"/>
            <w:shd w:val="clear" w:color="auto" w:fill="auto"/>
          </w:tcPr>
          <w:p w14:paraId="7B6736A3" w14:textId="28413B3E" w:rsidR="00100FDA" w:rsidRPr="001D6454" w:rsidRDefault="00100FDA" w:rsidP="00BA2C74">
            <w:pPr>
              <w:spacing w:line="240" w:lineRule="auto"/>
              <w:rPr>
                <w:rFonts w:ascii="Times New Roman" w:eastAsia="Times New Roman" w:hAnsi="Times New Roman"/>
                <w:color w:val="000099"/>
              </w:rPr>
            </w:pPr>
            <w:r>
              <w:rPr>
                <w:rFonts w:ascii="Times New Roman" w:eastAsia="Times New Roman" w:hAnsi="Times New Roman"/>
                <w:color w:val="000099"/>
              </w:rPr>
              <w:t xml:space="preserve">11 Body Systems vocabulary review </w:t>
            </w:r>
          </w:p>
        </w:tc>
        <w:tc>
          <w:tcPr>
            <w:tcW w:w="4068" w:type="dxa"/>
            <w:shd w:val="clear" w:color="auto" w:fill="auto"/>
          </w:tcPr>
          <w:p w14:paraId="41A81828"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 xml:space="preserve">Sept – </w:t>
            </w:r>
            <w:r>
              <w:rPr>
                <w:rFonts w:ascii="Times New Roman" w:eastAsia="Times New Roman" w:hAnsi="Times New Roman"/>
                <w:color w:val="000099"/>
              </w:rPr>
              <w:t>Dec</w:t>
            </w:r>
            <w:r w:rsidRPr="001D6454">
              <w:rPr>
                <w:rFonts w:ascii="Times New Roman" w:eastAsia="Times New Roman" w:hAnsi="Times New Roman"/>
                <w:color w:val="000099"/>
              </w:rPr>
              <w:t>.</w:t>
            </w:r>
          </w:p>
        </w:tc>
      </w:tr>
      <w:tr w:rsidR="00100FDA" w:rsidRPr="001D6454" w14:paraId="6C1902FC" w14:textId="77777777" w:rsidTr="002E62B4">
        <w:tc>
          <w:tcPr>
            <w:tcW w:w="6948" w:type="dxa"/>
            <w:shd w:val="clear" w:color="auto" w:fill="auto"/>
          </w:tcPr>
          <w:p w14:paraId="49CDB42B" w14:textId="3A3B8864" w:rsidR="00100FDA" w:rsidRPr="001D6454" w:rsidRDefault="00100FDA" w:rsidP="00BA2C74">
            <w:pPr>
              <w:spacing w:line="240" w:lineRule="auto"/>
              <w:rPr>
                <w:rFonts w:ascii="Times New Roman" w:eastAsia="Times New Roman" w:hAnsi="Times New Roman"/>
                <w:color w:val="000099"/>
              </w:rPr>
            </w:pPr>
            <w:r>
              <w:rPr>
                <w:rFonts w:ascii="Times New Roman" w:eastAsia="Times New Roman" w:hAnsi="Times New Roman"/>
                <w:color w:val="000099"/>
              </w:rPr>
              <w:t>Human Body system investigation (</w:t>
            </w:r>
            <w:r w:rsidR="00BA2C74">
              <w:rPr>
                <w:rFonts w:ascii="Times New Roman" w:eastAsia="Times New Roman" w:hAnsi="Times New Roman"/>
                <w:color w:val="000099"/>
              </w:rPr>
              <w:t>Integumentary</w:t>
            </w:r>
            <w:r>
              <w:rPr>
                <w:rFonts w:ascii="Times New Roman" w:eastAsia="Times New Roman" w:hAnsi="Times New Roman"/>
                <w:color w:val="000099"/>
              </w:rPr>
              <w:t xml:space="preserve"> system)</w:t>
            </w:r>
          </w:p>
        </w:tc>
        <w:tc>
          <w:tcPr>
            <w:tcW w:w="4068" w:type="dxa"/>
            <w:shd w:val="clear" w:color="auto" w:fill="auto"/>
          </w:tcPr>
          <w:p w14:paraId="7385B90C" w14:textId="6C34E002"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 xml:space="preserve"> Sept. </w:t>
            </w:r>
          </w:p>
        </w:tc>
      </w:tr>
      <w:tr w:rsidR="00100FDA" w:rsidRPr="001D6454" w14:paraId="20CC6AEB" w14:textId="77777777" w:rsidTr="002E62B4">
        <w:trPr>
          <w:trHeight w:val="70"/>
        </w:trPr>
        <w:tc>
          <w:tcPr>
            <w:tcW w:w="6948" w:type="dxa"/>
            <w:shd w:val="clear" w:color="auto" w:fill="auto"/>
          </w:tcPr>
          <w:p w14:paraId="169460AE" w14:textId="42DEF99A" w:rsidR="00100FDA" w:rsidRPr="001D6454" w:rsidRDefault="006016C1" w:rsidP="002E62B4">
            <w:pPr>
              <w:spacing w:line="240" w:lineRule="auto"/>
              <w:rPr>
                <w:rFonts w:ascii="Times New Roman" w:eastAsia="Times New Roman" w:hAnsi="Times New Roman"/>
                <w:color w:val="000099"/>
              </w:rPr>
            </w:pPr>
            <w:r>
              <w:rPr>
                <w:rFonts w:ascii="Times New Roman" w:eastAsia="Times New Roman" w:hAnsi="Times New Roman"/>
                <w:color w:val="000099"/>
              </w:rPr>
              <w:t>Athletic Trainer Shadowing</w:t>
            </w:r>
          </w:p>
        </w:tc>
        <w:tc>
          <w:tcPr>
            <w:tcW w:w="4068" w:type="dxa"/>
            <w:shd w:val="clear" w:color="auto" w:fill="auto"/>
          </w:tcPr>
          <w:p w14:paraId="554DB2AD" w14:textId="71BAF2B2"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Sept.</w:t>
            </w:r>
            <w:r w:rsidR="006016C1">
              <w:rPr>
                <w:rFonts w:ascii="Times New Roman" w:eastAsia="Times New Roman" w:hAnsi="Times New Roman"/>
                <w:color w:val="000099"/>
              </w:rPr>
              <w:t>- Dec.</w:t>
            </w:r>
          </w:p>
        </w:tc>
      </w:tr>
      <w:tr w:rsidR="00100FDA" w:rsidRPr="001D6454" w14:paraId="5550CF6C" w14:textId="77777777" w:rsidTr="002E62B4">
        <w:tc>
          <w:tcPr>
            <w:tcW w:w="6948" w:type="dxa"/>
            <w:shd w:val="clear" w:color="auto" w:fill="auto"/>
          </w:tcPr>
          <w:p w14:paraId="5D2E8B91" w14:textId="42E4C43B" w:rsidR="00100FDA" w:rsidRPr="001D6454" w:rsidRDefault="00100FDA" w:rsidP="0056151D">
            <w:pPr>
              <w:spacing w:line="240" w:lineRule="auto"/>
              <w:rPr>
                <w:rFonts w:ascii="Times New Roman" w:eastAsia="Times New Roman" w:hAnsi="Times New Roman"/>
                <w:color w:val="000099"/>
              </w:rPr>
            </w:pPr>
            <w:r>
              <w:rPr>
                <w:rFonts w:ascii="Times New Roman" w:eastAsia="Times New Roman" w:hAnsi="Times New Roman"/>
                <w:color w:val="000099"/>
              </w:rPr>
              <w:t>Human Body system investigation (</w:t>
            </w:r>
            <w:r w:rsidR="0056151D">
              <w:rPr>
                <w:rFonts w:ascii="Times New Roman" w:eastAsia="Times New Roman" w:hAnsi="Times New Roman"/>
                <w:color w:val="000099"/>
              </w:rPr>
              <w:t>digestive</w:t>
            </w:r>
            <w:r>
              <w:rPr>
                <w:rFonts w:ascii="Times New Roman" w:eastAsia="Times New Roman" w:hAnsi="Times New Roman"/>
                <w:color w:val="000099"/>
              </w:rPr>
              <w:t xml:space="preserve"> system)</w:t>
            </w:r>
          </w:p>
        </w:tc>
        <w:tc>
          <w:tcPr>
            <w:tcW w:w="4068" w:type="dxa"/>
            <w:shd w:val="clear" w:color="auto" w:fill="auto"/>
          </w:tcPr>
          <w:p w14:paraId="5DAD1D7B" w14:textId="77777777" w:rsidR="00100FDA" w:rsidRPr="001D6454" w:rsidRDefault="00100FDA" w:rsidP="002E62B4">
            <w:pPr>
              <w:spacing w:line="240" w:lineRule="auto"/>
              <w:rPr>
                <w:rFonts w:ascii="Times New Roman" w:eastAsia="Times New Roman" w:hAnsi="Times New Roman"/>
                <w:color w:val="000099"/>
              </w:rPr>
            </w:pPr>
            <w:r>
              <w:rPr>
                <w:rFonts w:ascii="Times New Roman" w:eastAsia="Times New Roman" w:hAnsi="Times New Roman"/>
                <w:color w:val="000099"/>
              </w:rPr>
              <w:t xml:space="preserve">                               Sept. </w:t>
            </w:r>
          </w:p>
        </w:tc>
      </w:tr>
      <w:tr w:rsidR="00100FDA" w:rsidRPr="001D6454" w14:paraId="418B3D8A" w14:textId="77777777" w:rsidTr="002E62B4">
        <w:tc>
          <w:tcPr>
            <w:tcW w:w="6948" w:type="dxa"/>
            <w:shd w:val="clear" w:color="auto" w:fill="auto"/>
          </w:tcPr>
          <w:p w14:paraId="183256FA" w14:textId="77777777" w:rsidR="00100FDA" w:rsidRPr="001D6454" w:rsidRDefault="00100FDA" w:rsidP="002E62B4">
            <w:pPr>
              <w:spacing w:line="240" w:lineRule="auto"/>
              <w:rPr>
                <w:rFonts w:ascii="Times New Roman" w:eastAsia="Times New Roman" w:hAnsi="Times New Roman"/>
                <w:color w:val="000099"/>
              </w:rPr>
            </w:pPr>
            <w:r>
              <w:rPr>
                <w:rFonts w:ascii="Times New Roman" w:eastAsia="Times New Roman" w:hAnsi="Times New Roman"/>
                <w:color w:val="000099"/>
              </w:rPr>
              <w:t>Injury Assessment and Management (Soft tissue, body regions)</w:t>
            </w:r>
          </w:p>
        </w:tc>
        <w:tc>
          <w:tcPr>
            <w:tcW w:w="4068" w:type="dxa"/>
            <w:shd w:val="clear" w:color="auto" w:fill="auto"/>
          </w:tcPr>
          <w:p w14:paraId="5E3F6825" w14:textId="77777777"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Aug. - Dec</w:t>
            </w:r>
            <w:r w:rsidRPr="001D6454">
              <w:rPr>
                <w:rFonts w:ascii="Times New Roman" w:eastAsia="Times New Roman" w:hAnsi="Times New Roman"/>
                <w:color w:val="000099"/>
              </w:rPr>
              <w:t>.</w:t>
            </w:r>
          </w:p>
        </w:tc>
      </w:tr>
      <w:tr w:rsidR="00100FDA" w:rsidRPr="001D6454" w14:paraId="574D5A01" w14:textId="77777777" w:rsidTr="002E62B4">
        <w:tc>
          <w:tcPr>
            <w:tcW w:w="6948" w:type="dxa"/>
            <w:shd w:val="clear" w:color="auto" w:fill="auto"/>
          </w:tcPr>
          <w:p w14:paraId="15C4B8C4" w14:textId="77777777" w:rsidR="00100FDA" w:rsidRPr="001D6454" w:rsidRDefault="00100FDA" w:rsidP="002E62B4">
            <w:pPr>
              <w:spacing w:line="240" w:lineRule="auto"/>
              <w:rPr>
                <w:rFonts w:ascii="Times New Roman" w:eastAsia="Times New Roman" w:hAnsi="Times New Roman"/>
                <w:color w:val="000099"/>
              </w:rPr>
            </w:pPr>
            <w:r>
              <w:rPr>
                <w:rFonts w:ascii="Times New Roman" w:eastAsia="Times New Roman" w:hAnsi="Times New Roman"/>
                <w:color w:val="000099"/>
              </w:rPr>
              <w:t>College research and tracking</w:t>
            </w:r>
          </w:p>
        </w:tc>
        <w:tc>
          <w:tcPr>
            <w:tcW w:w="4068" w:type="dxa"/>
            <w:shd w:val="clear" w:color="auto" w:fill="auto"/>
          </w:tcPr>
          <w:p w14:paraId="36F104AE" w14:textId="77777777"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Aug. - Nov.</w:t>
            </w:r>
            <w:r w:rsidRPr="001D6454">
              <w:rPr>
                <w:rFonts w:ascii="Times New Roman" w:eastAsia="Times New Roman" w:hAnsi="Times New Roman"/>
                <w:color w:val="000099"/>
              </w:rPr>
              <w:t>.</w:t>
            </w:r>
          </w:p>
        </w:tc>
      </w:tr>
      <w:tr w:rsidR="00100FDA" w:rsidRPr="001D6454" w14:paraId="6233D5CB" w14:textId="77777777" w:rsidTr="002E62B4">
        <w:tc>
          <w:tcPr>
            <w:tcW w:w="6948" w:type="dxa"/>
            <w:shd w:val="clear" w:color="auto" w:fill="auto"/>
          </w:tcPr>
          <w:p w14:paraId="4D82CD8D" w14:textId="77777777" w:rsidR="00100FDA" w:rsidRPr="001D6454" w:rsidRDefault="00100FDA" w:rsidP="002E62B4">
            <w:pPr>
              <w:spacing w:line="240" w:lineRule="auto"/>
              <w:rPr>
                <w:rFonts w:ascii="Times New Roman" w:eastAsia="Times New Roman" w:hAnsi="Times New Roman"/>
                <w:color w:val="000099"/>
              </w:rPr>
            </w:pPr>
            <w:r>
              <w:rPr>
                <w:rFonts w:ascii="Times New Roman" w:eastAsia="Times New Roman" w:hAnsi="Times New Roman"/>
                <w:color w:val="000099"/>
              </w:rPr>
              <w:t>Human Body System investigation ( Lymphatic/Immune System)</w:t>
            </w:r>
          </w:p>
        </w:tc>
        <w:tc>
          <w:tcPr>
            <w:tcW w:w="4068" w:type="dxa"/>
            <w:shd w:val="clear" w:color="auto" w:fill="auto"/>
          </w:tcPr>
          <w:p w14:paraId="2E14775C" w14:textId="77777777"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Oct</w:t>
            </w:r>
            <w:r w:rsidRPr="001D6454">
              <w:rPr>
                <w:rFonts w:ascii="Times New Roman" w:eastAsia="Times New Roman" w:hAnsi="Times New Roman"/>
                <w:color w:val="000099"/>
              </w:rPr>
              <w:t>.</w:t>
            </w:r>
          </w:p>
        </w:tc>
      </w:tr>
      <w:tr w:rsidR="00100FDA" w:rsidRPr="001D6454" w14:paraId="275E83FF" w14:textId="77777777" w:rsidTr="002E62B4">
        <w:tc>
          <w:tcPr>
            <w:tcW w:w="6948" w:type="dxa"/>
            <w:shd w:val="clear" w:color="auto" w:fill="auto"/>
          </w:tcPr>
          <w:p w14:paraId="799DB09F" w14:textId="60BA2CC8" w:rsidR="00100FDA" w:rsidRPr="001D6454" w:rsidRDefault="0056151D" w:rsidP="002E62B4">
            <w:pPr>
              <w:spacing w:line="240" w:lineRule="auto"/>
              <w:rPr>
                <w:rFonts w:ascii="Times New Roman" w:eastAsia="Times New Roman" w:hAnsi="Times New Roman"/>
                <w:color w:val="000099"/>
              </w:rPr>
            </w:pPr>
            <w:r>
              <w:rPr>
                <w:rFonts w:ascii="Times New Roman" w:eastAsia="Times New Roman" w:hAnsi="Times New Roman"/>
                <w:color w:val="000099"/>
              </w:rPr>
              <w:t>Field Trip, TBA</w:t>
            </w:r>
          </w:p>
        </w:tc>
        <w:tc>
          <w:tcPr>
            <w:tcW w:w="4068" w:type="dxa"/>
            <w:shd w:val="clear" w:color="auto" w:fill="auto"/>
          </w:tcPr>
          <w:p w14:paraId="318DC8D6" w14:textId="77777777"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Oct.</w:t>
            </w:r>
            <w:r w:rsidRPr="001D6454">
              <w:rPr>
                <w:rFonts w:ascii="Times New Roman" w:eastAsia="Times New Roman" w:hAnsi="Times New Roman"/>
                <w:color w:val="000099"/>
              </w:rPr>
              <w:t xml:space="preserve"> </w:t>
            </w:r>
          </w:p>
        </w:tc>
      </w:tr>
      <w:tr w:rsidR="00100FDA" w:rsidRPr="001D6454" w14:paraId="70205B68" w14:textId="77777777" w:rsidTr="002E62B4">
        <w:tc>
          <w:tcPr>
            <w:tcW w:w="6948" w:type="dxa"/>
            <w:shd w:val="clear" w:color="auto" w:fill="auto"/>
          </w:tcPr>
          <w:p w14:paraId="6FFAA7B3" w14:textId="77777777" w:rsidR="00100FDA" w:rsidRPr="001D6454" w:rsidRDefault="00100FDA" w:rsidP="002E62B4">
            <w:pPr>
              <w:spacing w:line="240" w:lineRule="auto"/>
              <w:rPr>
                <w:rFonts w:ascii="Times New Roman" w:eastAsia="Times New Roman" w:hAnsi="Times New Roman"/>
                <w:color w:val="000099"/>
              </w:rPr>
            </w:pPr>
            <w:r>
              <w:rPr>
                <w:rFonts w:ascii="Times New Roman" w:eastAsia="Times New Roman" w:hAnsi="Times New Roman"/>
                <w:color w:val="000099"/>
              </w:rPr>
              <w:t>Case study presentations</w:t>
            </w:r>
          </w:p>
        </w:tc>
        <w:tc>
          <w:tcPr>
            <w:tcW w:w="4068" w:type="dxa"/>
            <w:shd w:val="clear" w:color="auto" w:fill="auto"/>
          </w:tcPr>
          <w:p w14:paraId="7E00649A" w14:textId="77777777"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Nov.</w:t>
            </w:r>
          </w:p>
        </w:tc>
      </w:tr>
      <w:tr w:rsidR="00100FDA" w:rsidRPr="001D6454" w14:paraId="351AFBA2" w14:textId="77777777" w:rsidTr="002E62B4">
        <w:tc>
          <w:tcPr>
            <w:tcW w:w="6948" w:type="dxa"/>
            <w:shd w:val="clear" w:color="auto" w:fill="auto"/>
          </w:tcPr>
          <w:p w14:paraId="245FA18A" w14:textId="77777777" w:rsidR="00100FDA" w:rsidRPr="001D6454" w:rsidRDefault="00100FDA" w:rsidP="002E62B4">
            <w:pPr>
              <w:spacing w:line="240" w:lineRule="auto"/>
              <w:rPr>
                <w:rFonts w:ascii="Times New Roman" w:eastAsia="Times New Roman" w:hAnsi="Times New Roman"/>
                <w:color w:val="000099"/>
              </w:rPr>
            </w:pPr>
            <w:r>
              <w:rPr>
                <w:rFonts w:ascii="Times New Roman" w:eastAsia="Times New Roman" w:hAnsi="Times New Roman"/>
                <w:color w:val="000099"/>
              </w:rPr>
              <w:t>Logan Field Trip</w:t>
            </w:r>
          </w:p>
        </w:tc>
        <w:tc>
          <w:tcPr>
            <w:tcW w:w="4068" w:type="dxa"/>
            <w:shd w:val="clear" w:color="auto" w:fill="auto"/>
          </w:tcPr>
          <w:p w14:paraId="03C4EF3F" w14:textId="77777777" w:rsidR="00100FDA" w:rsidRPr="001D6454" w:rsidRDefault="00100FDA" w:rsidP="002E62B4">
            <w:pPr>
              <w:spacing w:line="240" w:lineRule="auto"/>
              <w:jc w:val="center"/>
              <w:rPr>
                <w:rFonts w:ascii="Times New Roman" w:eastAsia="Times New Roman" w:hAnsi="Times New Roman"/>
                <w:color w:val="000099"/>
              </w:rPr>
            </w:pPr>
            <w:r>
              <w:rPr>
                <w:rFonts w:ascii="Times New Roman" w:eastAsia="Times New Roman" w:hAnsi="Times New Roman"/>
                <w:color w:val="000099"/>
              </w:rPr>
              <w:t>TBA</w:t>
            </w:r>
          </w:p>
        </w:tc>
      </w:tr>
      <w:tr w:rsidR="00100FDA" w:rsidRPr="001D6454" w14:paraId="6A9993F9" w14:textId="77777777" w:rsidTr="002E62B4">
        <w:tc>
          <w:tcPr>
            <w:tcW w:w="6948" w:type="dxa"/>
            <w:shd w:val="clear" w:color="auto" w:fill="auto"/>
          </w:tcPr>
          <w:p w14:paraId="67345515" w14:textId="15E7DF25" w:rsidR="00100FDA" w:rsidRPr="001D6454" w:rsidRDefault="00100FDA" w:rsidP="002E62B4">
            <w:pPr>
              <w:spacing w:line="240" w:lineRule="auto"/>
              <w:rPr>
                <w:rFonts w:ascii="Times New Roman" w:eastAsia="Times New Roman" w:hAnsi="Times New Roman"/>
                <w:color w:val="000099"/>
              </w:rPr>
            </w:pPr>
            <w:r w:rsidRPr="001D6454">
              <w:rPr>
                <w:rFonts w:ascii="Times New Roman" w:eastAsia="Times New Roman" w:hAnsi="Times New Roman"/>
                <w:color w:val="000099"/>
              </w:rPr>
              <w:t>Internsh</w:t>
            </w:r>
            <w:r w:rsidR="00084959">
              <w:rPr>
                <w:rFonts w:ascii="Times New Roman" w:eastAsia="Times New Roman" w:hAnsi="Times New Roman"/>
                <w:color w:val="000099"/>
              </w:rPr>
              <w:t>ip, Journal Writing &amp; Review Vital Signs/Medical T</w:t>
            </w:r>
            <w:bookmarkStart w:id="0" w:name="_GoBack"/>
            <w:bookmarkEnd w:id="0"/>
            <w:r w:rsidR="00084959">
              <w:rPr>
                <w:rFonts w:ascii="Times New Roman" w:eastAsia="Times New Roman" w:hAnsi="Times New Roman"/>
                <w:color w:val="000099"/>
              </w:rPr>
              <w:t>erminology</w:t>
            </w:r>
          </w:p>
        </w:tc>
        <w:tc>
          <w:tcPr>
            <w:tcW w:w="4068" w:type="dxa"/>
            <w:shd w:val="clear" w:color="auto" w:fill="auto"/>
          </w:tcPr>
          <w:p w14:paraId="5DB101A9"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Dec.</w:t>
            </w:r>
          </w:p>
        </w:tc>
      </w:tr>
      <w:tr w:rsidR="00100FDA" w:rsidRPr="001D6454" w14:paraId="4B608922" w14:textId="77777777" w:rsidTr="002E62B4">
        <w:tc>
          <w:tcPr>
            <w:tcW w:w="6948" w:type="dxa"/>
            <w:shd w:val="clear" w:color="auto" w:fill="auto"/>
          </w:tcPr>
          <w:p w14:paraId="20CEA0A9" w14:textId="77777777" w:rsidR="00100FDA" w:rsidRPr="001D6454" w:rsidRDefault="00100FDA" w:rsidP="002E62B4">
            <w:pPr>
              <w:spacing w:line="240" w:lineRule="auto"/>
              <w:rPr>
                <w:rFonts w:ascii="Times New Roman" w:eastAsia="Times New Roman" w:hAnsi="Times New Roman"/>
                <w:color w:val="000099"/>
              </w:rPr>
            </w:pPr>
          </w:p>
        </w:tc>
        <w:tc>
          <w:tcPr>
            <w:tcW w:w="4068" w:type="dxa"/>
            <w:shd w:val="clear" w:color="auto" w:fill="auto"/>
          </w:tcPr>
          <w:p w14:paraId="31F627C5"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 xml:space="preserve"> </w:t>
            </w:r>
          </w:p>
        </w:tc>
      </w:tr>
      <w:tr w:rsidR="00100FDA" w:rsidRPr="001D6454" w14:paraId="76D7DC2E" w14:textId="77777777" w:rsidTr="002E62B4">
        <w:tc>
          <w:tcPr>
            <w:tcW w:w="6948" w:type="dxa"/>
            <w:shd w:val="clear" w:color="auto" w:fill="auto"/>
          </w:tcPr>
          <w:p w14:paraId="5179ABA7" w14:textId="26F1DDE1" w:rsidR="00100FDA" w:rsidRPr="001D6454" w:rsidRDefault="00F41925" w:rsidP="002E62B4">
            <w:pPr>
              <w:spacing w:line="240" w:lineRule="auto"/>
              <w:rPr>
                <w:rFonts w:ascii="Times New Roman" w:eastAsia="Times New Roman" w:hAnsi="Times New Roman"/>
                <w:color w:val="000099"/>
              </w:rPr>
            </w:pPr>
            <w:r>
              <w:rPr>
                <w:rFonts w:ascii="Times New Roman" w:eastAsia="Times New Roman" w:hAnsi="Times New Roman"/>
                <w:color w:val="000099"/>
              </w:rPr>
              <w:t>Medical Terminology Final/ Vital Sign Skills final</w:t>
            </w:r>
          </w:p>
        </w:tc>
        <w:tc>
          <w:tcPr>
            <w:tcW w:w="4068" w:type="dxa"/>
            <w:shd w:val="clear" w:color="auto" w:fill="auto"/>
          </w:tcPr>
          <w:p w14:paraId="43BAF864"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Dec.</w:t>
            </w:r>
          </w:p>
        </w:tc>
      </w:tr>
      <w:tr w:rsidR="00100FDA" w:rsidRPr="001D6454" w14:paraId="1013F807" w14:textId="77777777" w:rsidTr="002E62B4">
        <w:trPr>
          <w:trHeight w:val="395"/>
        </w:trPr>
        <w:tc>
          <w:tcPr>
            <w:tcW w:w="6948" w:type="dxa"/>
            <w:shd w:val="clear" w:color="auto" w:fill="auto"/>
          </w:tcPr>
          <w:p w14:paraId="5226D855" w14:textId="77777777" w:rsidR="00100FDA" w:rsidRPr="001D6454" w:rsidRDefault="00100FDA" w:rsidP="002E62B4">
            <w:pPr>
              <w:spacing w:line="240" w:lineRule="auto"/>
              <w:jc w:val="center"/>
              <w:rPr>
                <w:rFonts w:ascii="Times New Roman" w:eastAsia="Times New Roman" w:hAnsi="Times New Roman"/>
                <w:b/>
                <w:color w:val="000099"/>
              </w:rPr>
            </w:pPr>
            <w:r w:rsidRPr="001D6454">
              <w:rPr>
                <w:rFonts w:ascii="Times New Roman" w:eastAsia="Times New Roman" w:hAnsi="Times New Roman"/>
                <w:b/>
                <w:color w:val="000099"/>
              </w:rPr>
              <w:t>Units/Contents in Brief</w:t>
            </w:r>
          </w:p>
        </w:tc>
        <w:tc>
          <w:tcPr>
            <w:tcW w:w="4068" w:type="dxa"/>
            <w:shd w:val="clear" w:color="auto" w:fill="auto"/>
          </w:tcPr>
          <w:p w14:paraId="37460607" w14:textId="77777777" w:rsidR="00100FDA" w:rsidRPr="001D6454" w:rsidRDefault="00100FDA" w:rsidP="002E62B4">
            <w:pPr>
              <w:spacing w:line="240" w:lineRule="auto"/>
              <w:jc w:val="center"/>
              <w:rPr>
                <w:rFonts w:ascii="Times New Roman" w:eastAsia="Times New Roman" w:hAnsi="Times New Roman"/>
                <w:b/>
                <w:color w:val="000099"/>
              </w:rPr>
            </w:pPr>
            <w:r w:rsidRPr="001D6454">
              <w:rPr>
                <w:rFonts w:ascii="Times New Roman" w:eastAsia="Times New Roman" w:hAnsi="Times New Roman"/>
                <w:b/>
                <w:color w:val="000099"/>
              </w:rPr>
              <w:t>Duration /</w:t>
            </w:r>
            <w:r w:rsidRPr="001D6454">
              <w:rPr>
                <w:rFonts w:ascii="Times New Roman" w:eastAsia="Times New Roman" w:hAnsi="Times New Roman"/>
              </w:rPr>
              <w:t xml:space="preserve"> </w:t>
            </w:r>
            <w:r w:rsidRPr="001D6454">
              <w:rPr>
                <w:rFonts w:ascii="Times New Roman" w:eastAsia="Times New Roman" w:hAnsi="Times New Roman"/>
                <w:b/>
                <w:color w:val="000099"/>
              </w:rPr>
              <w:t>Second Semester:</w:t>
            </w:r>
          </w:p>
          <w:p w14:paraId="14620985" w14:textId="77777777" w:rsidR="00100FDA" w:rsidRPr="001D6454" w:rsidRDefault="00100FDA" w:rsidP="002E62B4">
            <w:pPr>
              <w:spacing w:line="240" w:lineRule="auto"/>
              <w:jc w:val="center"/>
              <w:rPr>
                <w:rFonts w:ascii="Times New Roman" w:eastAsia="Times New Roman" w:hAnsi="Times New Roman"/>
                <w:b/>
                <w:color w:val="000099"/>
              </w:rPr>
            </w:pPr>
            <w:r w:rsidRPr="001D6454">
              <w:rPr>
                <w:rFonts w:ascii="Times New Roman" w:eastAsia="Times New Roman" w:hAnsi="Times New Roman"/>
                <w:b/>
                <w:color w:val="000099"/>
              </w:rPr>
              <w:t>(1.5 credits per semester)</w:t>
            </w:r>
          </w:p>
        </w:tc>
      </w:tr>
      <w:tr w:rsidR="00100FDA" w:rsidRPr="001D6454" w14:paraId="66C06433" w14:textId="77777777" w:rsidTr="002E62B4">
        <w:tc>
          <w:tcPr>
            <w:tcW w:w="6948" w:type="dxa"/>
            <w:shd w:val="clear" w:color="auto" w:fill="auto"/>
          </w:tcPr>
          <w:p w14:paraId="691EEDAC" w14:textId="77777777" w:rsidR="00100FDA" w:rsidRPr="001D6454" w:rsidRDefault="00100FDA" w:rsidP="002E62B4">
            <w:pPr>
              <w:spacing w:line="240" w:lineRule="auto"/>
              <w:rPr>
                <w:rFonts w:ascii="Times New Roman" w:eastAsia="Times New Roman" w:hAnsi="Times New Roman"/>
                <w:color w:val="000099"/>
              </w:rPr>
            </w:pPr>
            <w:r w:rsidRPr="001D6454">
              <w:rPr>
                <w:rFonts w:ascii="Times New Roman" w:eastAsia="Times New Roman" w:hAnsi="Times New Roman"/>
                <w:color w:val="000099"/>
              </w:rPr>
              <w:t>Internship</w:t>
            </w:r>
            <w:r w:rsidRPr="001D6454">
              <w:rPr>
                <w:rFonts w:ascii="Times New Roman" w:eastAsia="Times New Roman" w:hAnsi="Times New Roman"/>
              </w:rPr>
              <w:t xml:space="preserve"> </w:t>
            </w:r>
            <w:r w:rsidRPr="001D6454">
              <w:rPr>
                <w:rFonts w:ascii="Times New Roman" w:eastAsia="Times New Roman" w:hAnsi="Times New Roman"/>
                <w:color w:val="000099"/>
              </w:rPr>
              <w:t>Goals</w:t>
            </w:r>
          </w:p>
        </w:tc>
        <w:tc>
          <w:tcPr>
            <w:tcW w:w="4068" w:type="dxa"/>
            <w:shd w:val="clear" w:color="auto" w:fill="auto"/>
          </w:tcPr>
          <w:p w14:paraId="6290C41C"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Jan.</w:t>
            </w:r>
          </w:p>
        </w:tc>
      </w:tr>
      <w:tr w:rsidR="00100FDA" w:rsidRPr="001D6454" w14:paraId="29652599" w14:textId="77777777" w:rsidTr="002E62B4">
        <w:tc>
          <w:tcPr>
            <w:tcW w:w="6948" w:type="dxa"/>
            <w:shd w:val="clear" w:color="auto" w:fill="auto"/>
          </w:tcPr>
          <w:p w14:paraId="7DD0E64B" w14:textId="3EAB53E4" w:rsidR="00100FDA" w:rsidRPr="001D6454" w:rsidRDefault="00F41925" w:rsidP="002E62B4">
            <w:pPr>
              <w:spacing w:line="240" w:lineRule="auto"/>
              <w:rPr>
                <w:rFonts w:ascii="Times New Roman" w:eastAsia="Times New Roman" w:hAnsi="Times New Roman"/>
                <w:color w:val="000099"/>
              </w:rPr>
            </w:pPr>
            <w:r>
              <w:rPr>
                <w:rFonts w:ascii="Times New Roman" w:eastAsia="Times New Roman" w:hAnsi="Times New Roman"/>
                <w:color w:val="000099"/>
              </w:rPr>
              <w:t>Complete OSHA 10</w:t>
            </w:r>
          </w:p>
        </w:tc>
        <w:tc>
          <w:tcPr>
            <w:tcW w:w="4068" w:type="dxa"/>
            <w:shd w:val="clear" w:color="auto" w:fill="auto"/>
          </w:tcPr>
          <w:p w14:paraId="521FCF6B"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Jan.</w:t>
            </w:r>
          </w:p>
        </w:tc>
      </w:tr>
      <w:tr w:rsidR="00100FDA" w:rsidRPr="001D6454" w14:paraId="46514324" w14:textId="77777777" w:rsidTr="002E62B4">
        <w:tc>
          <w:tcPr>
            <w:tcW w:w="6948" w:type="dxa"/>
            <w:shd w:val="clear" w:color="auto" w:fill="auto"/>
          </w:tcPr>
          <w:p w14:paraId="28601D60" w14:textId="7C90E6F1" w:rsidR="00100FDA" w:rsidRPr="001D6454" w:rsidRDefault="00F41925" w:rsidP="002E62B4">
            <w:pPr>
              <w:spacing w:line="240" w:lineRule="auto"/>
              <w:rPr>
                <w:rFonts w:ascii="Times New Roman" w:eastAsia="Times New Roman" w:hAnsi="Times New Roman"/>
                <w:color w:val="000099"/>
              </w:rPr>
            </w:pPr>
            <w:r>
              <w:rPr>
                <w:rFonts w:ascii="Times New Roman" w:eastAsia="Times New Roman" w:hAnsi="Times New Roman"/>
                <w:color w:val="000099"/>
              </w:rPr>
              <w:t>Workforce Readiness 2021</w:t>
            </w:r>
          </w:p>
        </w:tc>
        <w:tc>
          <w:tcPr>
            <w:tcW w:w="4068" w:type="dxa"/>
            <w:shd w:val="clear" w:color="auto" w:fill="auto"/>
          </w:tcPr>
          <w:p w14:paraId="0A53A799"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Jan.</w:t>
            </w:r>
          </w:p>
        </w:tc>
      </w:tr>
      <w:tr w:rsidR="00100FDA" w:rsidRPr="001D6454" w14:paraId="151327C4" w14:textId="77777777" w:rsidTr="002E62B4">
        <w:trPr>
          <w:trHeight w:val="350"/>
        </w:trPr>
        <w:tc>
          <w:tcPr>
            <w:tcW w:w="6948" w:type="dxa"/>
            <w:shd w:val="clear" w:color="auto" w:fill="auto"/>
          </w:tcPr>
          <w:p w14:paraId="36899C83" w14:textId="77777777" w:rsidR="00100FDA" w:rsidRPr="001D6454" w:rsidRDefault="00100FDA" w:rsidP="002E62B4">
            <w:pPr>
              <w:spacing w:line="240" w:lineRule="auto"/>
              <w:rPr>
                <w:rFonts w:ascii="Times New Roman" w:eastAsia="Times New Roman" w:hAnsi="Times New Roman"/>
                <w:color w:val="000099"/>
              </w:rPr>
            </w:pPr>
            <w:r w:rsidRPr="001D6454">
              <w:rPr>
                <w:rFonts w:ascii="Times New Roman" w:eastAsia="Times New Roman" w:hAnsi="Times New Roman"/>
                <w:color w:val="000099"/>
              </w:rPr>
              <w:t>Internships &amp; Journals</w:t>
            </w:r>
          </w:p>
        </w:tc>
        <w:tc>
          <w:tcPr>
            <w:tcW w:w="4068" w:type="dxa"/>
            <w:shd w:val="clear" w:color="auto" w:fill="auto"/>
          </w:tcPr>
          <w:p w14:paraId="58461EA9" w14:textId="77777777" w:rsidR="00100FDA" w:rsidRPr="001D6454" w:rsidRDefault="00100FDA" w:rsidP="002E62B4">
            <w:pPr>
              <w:spacing w:line="240" w:lineRule="auto"/>
              <w:jc w:val="center"/>
              <w:rPr>
                <w:rFonts w:ascii="Times New Roman" w:eastAsia="Times New Roman" w:hAnsi="Times New Roman"/>
                <w:color w:val="000099"/>
              </w:rPr>
            </w:pPr>
            <w:r w:rsidRPr="001D6454">
              <w:rPr>
                <w:rFonts w:ascii="Times New Roman" w:eastAsia="Times New Roman" w:hAnsi="Times New Roman"/>
                <w:color w:val="000099"/>
              </w:rPr>
              <w:t>Jan. - May</w:t>
            </w:r>
          </w:p>
        </w:tc>
      </w:tr>
    </w:tbl>
    <w:p w14:paraId="6BE3C795" w14:textId="5E176698" w:rsidR="004F355F" w:rsidRDefault="004F355F"/>
    <w:p w14:paraId="130108D9" w14:textId="29BD2854" w:rsidR="00DF0F65" w:rsidRDefault="00DF0F65"/>
    <w:p w14:paraId="166AB79D" w14:textId="6C4D8F32" w:rsidR="00DF0F65" w:rsidRPr="00DF0F65" w:rsidRDefault="00DF0F65" w:rsidP="00DF0F65">
      <w:pPr>
        <w:pStyle w:val="Heading2"/>
        <w:rPr>
          <w:highlight w:val="green"/>
        </w:rPr>
      </w:pPr>
      <w:r w:rsidRPr="00DF0F65">
        <w:rPr>
          <w:highlight w:val="green"/>
        </w:rPr>
        <w:t>STLCC Libraries</w:t>
      </w:r>
      <w:r w:rsidRPr="00DF0F65">
        <w:rPr>
          <w:color w:val="000000"/>
          <w:highlight w:val="green"/>
          <w:bdr w:val="none" w:sz="0" w:space="0" w:color="auto" w:frame="1"/>
        </w:rPr>
        <w:t> </w:t>
      </w:r>
    </w:p>
    <w:p w14:paraId="0394F949" w14:textId="36F3F275" w:rsidR="00DF0F65" w:rsidRDefault="00DF0F65" w:rsidP="00DF0F65">
      <w:pPr>
        <w:rPr>
          <w:color w:val="201F1E"/>
        </w:rPr>
      </w:pPr>
      <w:r w:rsidRPr="00DF0F65">
        <w:rPr>
          <w:highlight w:val="green"/>
          <w:bdr w:val="none" w:sz="0" w:space="0" w:color="auto" w:frame="1"/>
        </w:rPr>
        <w:t>Make </w:t>
      </w:r>
      <w:hyperlink r:id="rId19" w:tgtFrame="_blank" w:history="1">
        <w:r w:rsidRPr="00DF0F65">
          <w:rPr>
            <w:rStyle w:val="Hyperlink"/>
            <w:highlight w:val="green"/>
            <w:bdr w:val="none" w:sz="0" w:space="0" w:color="auto" w:frame="1"/>
          </w:rPr>
          <w:t>STLCC Libraries</w:t>
        </w:r>
      </w:hyperlink>
      <w:r w:rsidRPr="00DF0F65">
        <w:rPr>
          <w:highlight w:val="green"/>
          <w:bdr w:val="none" w:sz="0" w:space="0" w:color="auto" w:frame="1"/>
        </w:rPr>
        <w:t> your source for finding and evaluating high-quality information. The best students know that meeting with a librarian will help them become even better scholars.</w:t>
      </w:r>
      <w:r>
        <w:rPr>
          <w:bdr w:val="none" w:sz="0" w:space="0" w:color="auto" w:frame="1"/>
        </w:rPr>
        <w:t xml:space="preserve"> </w:t>
      </w:r>
    </w:p>
    <w:p w14:paraId="557860E5" w14:textId="77777777" w:rsidR="00DF0F65" w:rsidRPr="00DF0F65" w:rsidRDefault="00DF0F65" w:rsidP="00DF0F65">
      <w:pPr>
        <w:rPr>
          <w:highlight w:val="green"/>
        </w:rPr>
      </w:pPr>
    </w:p>
    <w:p w14:paraId="59391032" w14:textId="7B0E1D5B" w:rsidR="00DF0F65" w:rsidRPr="00DF0F65" w:rsidRDefault="00886118" w:rsidP="00DF0F65">
      <w:pPr>
        <w:pStyle w:val="Heading2"/>
        <w:rPr>
          <w:highlight w:val="green"/>
        </w:rPr>
      </w:pPr>
      <w:r w:rsidRPr="00D3452E">
        <w:rPr>
          <w:highlight w:val="green"/>
        </w:rPr>
        <w:t>Additional Information</w:t>
      </w:r>
    </w:p>
    <w:p w14:paraId="0C9403F0" w14:textId="33058487" w:rsidR="002F2B2C" w:rsidRDefault="009A58FF" w:rsidP="00DE2DCD">
      <w:pPr>
        <w:rPr>
          <w:highlight w:val="green"/>
        </w:rPr>
      </w:pPr>
      <w:r>
        <w:rPr>
          <w:highlight w:val="green"/>
        </w:rPr>
        <w:t>Possible certifications:  OSHA 10</w:t>
      </w:r>
    </w:p>
    <w:p w14:paraId="75B9EBF5" w14:textId="28DDA2B2" w:rsidR="009A58FF" w:rsidRDefault="009A58FF" w:rsidP="00DE2DCD">
      <w:pPr>
        <w:rPr>
          <w:highlight w:val="green"/>
        </w:rPr>
      </w:pPr>
      <w:r>
        <w:rPr>
          <w:highlight w:val="green"/>
        </w:rPr>
        <w:t xml:space="preserve">                                              BLS CPR </w:t>
      </w:r>
    </w:p>
    <w:p w14:paraId="59B746CD" w14:textId="31CE466A" w:rsidR="009A58FF" w:rsidRDefault="009A58FF" w:rsidP="00DE2DCD">
      <w:pPr>
        <w:rPr>
          <w:highlight w:val="green"/>
        </w:rPr>
      </w:pPr>
      <w:r>
        <w:rPr>
          <w:highlight w:val="green"/>
        </w:rPr>
        <w:t>College Credit:                  3 hours through St. Louis Community College</w:t>
      </w:r>
      <w:r w:rsidR="006016C1">
        <w:rPr>
          <w:highlight w:val="green"/>
        </w:rPr>
        <w:t xml:space="preserve"> ( If student qualifies)</w:t>
      </w:r>
    </w:p>
    <w:p w14:paraId="51700C86" w14:textId="3671F25C" w:rsidR="006016C1" w:rsidRPr="00D3452E" w:rsidRDefault="006016C1" w:rsidP="00DE2DCD">
      <w:pPr>
        <w:rPr>
          <w:highlight w:val="green"/>
        </w:rPr>
      </w:pPr>
      <w:r>
        <w:rPr>
          <w:highlight w:val="green"/>
        </w:rPr>
        <w:t>Internship:                         In area of interest 2</w:t>
      </w:r>
      <w:r w:rsidRPr="006016C1">
        <w:rPr>
          <w:highlight w:val="green"/>
          <w:vertAlign w:val="superscript"/>
        </w:rPr>
        <w:t>nd</w:t>
      </w:r>
      <w:r>
        <w:rPr>
          <w:highlight w:val="green"/>
        </w:rPr>
        <w:t xml:space="preserve"> semester</w:t>
      </w:r>
    </w:p>
    <w:p w14:paraId="07944F09" w14:textId="3669D819" w:rsidR="00A419B0" w:rsidRDefault="00A419B0" w:rsidP="00A419B0">
      <w:pPr>
        <w:rPr>
          <w:highlight w:val="green"/>
        </w:rPr>
      </w:pPr>
    </w:p>
    <w:p w14:paraId="54F56ABB" w14:textId="660C7CBF" w:rsidR="00DF0F65" w:rsidRDefault="00DF0F65" w:rsidP="00A419B0"/>
    <w:p w14:paraId="081A8C0C" w14:textId="77DDE3B5" w:rsidR="00DF0F65" w:rsidRDefault="00DF0F65" w:rsidP="00DF0F65">
      <w:pPr>
        <w:pStyle w:val="Heading2"/>
      </w:pPr>
      <w:r>
        <w:t>For your health and safety</w:t>
      </w:r>
    </w:p>
    <w:p w14:paraId="16759636" w14:textId="3C638E1C" w:rsidR="00DF0F65" w:rsidRPr="00DF0F65" w:rsidRDefault="00DF0F65" w:rsidP="00DF0F65">
      <w:r>
        <w:t>All employees, s</w:t>
      </w:r>
      <w:r w:rsidR="00460C56">
        <w:t>tudents and visitors entering STLCC property</w:t>
      </w:r>
      <w:r>
        <w:t xml:space="preserve"> must:</w:t>
      </w:r>
    </w:p>
    <w:p w14:paraId="10DD4D15" w14:textId="5C54DED4" w:rsidR="00DF0F65" w:rsidRDefault="00DF0F65" w:rsidP="00DF0F65">
      <w:pPr>
        <w:pStyle w:val="NormalWeb"/>
        <w:shd w:val="clear" w:color="auto" w:fill="FFFFFF"/>
        <w:spacing w:before="0" w:beforeAutospacing="0" w:after="210" w:afterAutospacing="0"/>
        <w:textAlignment w:val="top"/>
        <w:rPr>
          <w:rFonts w:ascii="Source Sans Pro" w:hAnsi="Source Sans Pro"/>
          <w:color w:val="111111"/>
          <w:sz w:val="27"/>
          <w:szCs w:val="27"/>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LCC Health and Safety"/>
        <w:tblDescription w:val="This table has threes icons and text about STLCC's policies for health and safety during the pandemic."/>
      </w:tblPr>
      <w:tblGrid>
        <w:gridCol w:w="3116"/>
        <w:gridCol w:w="3117"/>
        <w:gridCol w:w="3117"/>
      </w:tblGrid>
      <w:tr w:rsidR="00DF0F65" w14:paraId="28705522" w14:textId="77777777" w:rsidTr="00DF0F65">
        <w:trPr>
          <w:jc w:val="center"/>
        </w:trPr>
        <w:tc>
          <w:tcPr>
            <w:tcW w:w="3116" w:type="dxa"/>
            <w:vAlign w:val="center"/>
          </w:tcPr>
          <w:p w14:paraId="68CE9DF6" w14:textId="3EF558DC"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r>
              <w:rPr>
                <w:rFonts w:ascii="Source Sans Pro" w:hAnsi="Source Sans Pro"/>
                <w:color w:val="111111"/>
                <w:sz w:val="27"/>
                <w:szCs w:val="27"/>
              </w:rPr>
              <w:fldChar w:fldCharType="begin"/>
            </w:r>
            <w:r>
              <w:rPr>
                <w:rFonts w:ascii="Source Sans Pro" w:hAnsi="Source Sans Pro"/>
                <w:color w:val="111111"/>
                <w:sz w:val="27"/>
                <w:szCs w:val="27"/>
              </w:rPr>
              <w:instrText xml:space="preserve"> INCLUDEPICTURE "https://stlcc.edu/images/logos-icons/icon-covid-mask.jpg" \* MERGEFORMATINET </w:instrText>
            </w:r>
            <w:r>
              <w:rPr>
                <w:rFonts w:ascii="Source Sans Pro" w:hAnsi="Source Sans Pro"/>
                <w:color w:val="111111"/>
                <w:sz w:val="27"/>
                <w:szCs w:val="27"/>
              </w:rPr>
              <w:fldChar w:fldCharType="separate"/>
            </w:r>
            <w:r>
              <w:rPr>
                <w:rFonts w:ascii="Source Sans Pro" w:hAnsi="Source Sans Pro"/>
                <w:noProof/>
                <w:color w:val="111111"/>
                <w:sz w:val="27"/>
                <w:szCs w:val="27"/>
              </w:rPr>
              <w:drawing>
                <wp:inline distT="0" distB="0" distL="0" distR="0" wp14:anchorId="655ED4B3" wp14:editId="0212BCA2">
                  <wp:extent cx="1266190" cy="1266190"/>
                  <wp:effectExtent l="0" t="0" r="3810" b="3810"/>
                  <wp:docPr id="4" name="Picture 4" descr="covid-19 mask protec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19 mask protection ic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inline>
              </w:drawing>
            </w:r>
            <w:r>
              <w:rPr>
                <w:rFonts w:ascii="Source Sans Pro" w:hAnsi="Source Sans Pro"/>
                <w:color w:val="111111"/>
                <w:sz w:val="27"/>
                <w:szCs w:val="27"/>
              </w:rPr>
              <w:fldChar w:fldCharType="end"/>
            </w:r>
          </w:p>
        </w:tc>
        <w:tc>
          <w:tcPr>
            <w:tcW w:w="3117" w:type="dxa"/>
            <w:vAlign w:val="center"/>
          </w:tcPr>
          <w:p w14:paraId="598EC8AC" w14:textId="3590AA14"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r>
              <w:rPr>
                <w:rFonts w:ascii="inherit" w:hAnsi="inherit"/>
                <w:color w:val="003A70"/>
              </w:rPr>
              <w:fldChar w:fldCharType="begin"/>
            </w:r>
            <w:r>
              <w:rPr>
                <w:rFonts w:ascii="inherit" w:hAnsi="inherit"/>
                <w:color w:val="003A70"/>
              </w:rPr>
              <w:instrText xml:space="preserve"> INCLUDEPICTURE "https://stlcc.edu/images/logos-icons/icon-covid-distance.jpg" \* MERGEFORMATINET </w:instrText>
            </w:r>
            <w:r>
              <w:rPr>
                <w:rFonts w:ascii="inherit" w:hAnsi="inherit"/>
                <w:color w:val="003A70"/>
              </w:rPr>
              <w:fldChar w:fldCharType="separate"/>
            </w:r>
            <w:r>
              <w:rPr>
                <w:rFonts w:ascii="inherit" w:hAnsi="inherit"/>
                <w:noProof/>
                <w:color w:val="003A70"/>
              </w:rPr>
              <w:drawing>
                <wp:inline distT="0" distB="0" distL="0" distR="0" wp14:anchorId="09D9945D" wp14:editId="188143F6">
                  <wp:extent cx="1266190" cy="1266190"/>
                  <wp:effectExtent l="0" t="0" r="0" b="0"/>
                  <wp:docPr id="3" name="Picture 3" descr="covid-19 distancing at least 6f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id-19 distancing at least 6ft ic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inline>
              </w:drawing>
            </w:r>
            <w:r>
              <w:rPr>
                <w:rFonts w:ascii="inherit" w:hAnsi="inherit"/>
                <w:color w:val="003A70"/>
              </w:rPr>
              <w:fldChar w:fldCharType="end"/>
            </w:r>
          </w:p>
        </w:tc>
        <w:tc>
          <w:tcPr>
            <w:tcW w:w="3117" w:type="dxa"/>
            <w:vAlign w:val="center"/>
          </w:tcPr>
          <w:p w14:paraId="55B55450" w14:textId="09C5CD56"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r>
              <w:rPr>
                <w:rFonts w:ascii="inherit" w:hAnsi="inherit"/>
                <w:color w:val="003A70"/>
              </w:rPr>
              <w:fldChar w:fldCharType="begin"/>
            </w:r>
            <w:r>
              <w:rPr>
                <w:rFonts w:ascii="inherit" w:hAnsi="inherit"/>
                <w:color w:val="003A70"/>
              </w:rPr>
              <w:instrText xml:space="preserve"> INCLUDEPICTURE "https://stlcc.edu/images/logos-icons/icon-covid-wash-hands.jpg" \* MERGEFORMATINET </w:instrText>
            </w:r>
            <w:r>
              <w:rPr>
                <w:rFonts w:ascii="inherit" w:hAnsi="inherit"/>
                <w:color w:val="003A70"/>
              </w:rPr>
              <w:fldChar w:fldCharType="separate"/>
            </w:r>
            <w:r>
              <w:rPr>
                <w:rFonts w:ascii="inherit" w:hAnsi="inherit"/>
                <w:noProof/>
                <w:color w:val="003A70"/>
              </w:rPr>
              <w:drawing>
                <wp:inline distT="0" distB="0" distL="0" distR="0" wp14:anchorId="04630EF9" wp14:editId="3218E2F9">
                  <wp:extent cx="1266190" cy="1266190"/>
                  <wp:effectExtent l="0" t="0" r="2540" b="2540"/>
                  <wp:docPr id="2" name="Picture 2" descr="covid-19 wash hands frequently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wash hands frequently icon"/>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6190" cy="1266190"/>
                          </a:xfrm>
                          <a:prstGeom prst="rect">
                            <a:avLst/>
                          </a:prstGeom>
                          <a:noFill/>
                          <a:ln>
                            <a:noFill/>
                          </a:ln>
                        </pic:spPr>
                      </pic:pic>
                    </a:graphicData>
                  </a:graphic>
                </wp:inline>
              </w:drawing>
            </w:r>
            <w:r>
              <w:rPr>
                <w:rFonts w:ascii="inherit" w:hAnsi="inherit"/>
                <w:color w:val="003A70"/>
              </w:rPr>
              <w:fldChar w:fldCharType="end"/>
            </w:r>
          </w:p>
        </w:tc>
      </w:tr>
      <w:tr w:rsidR="00DF0F65" w14:paraId="52A0AEE0" w14:textId="77777777" w:rsidTr="00DF0F65">
        <w:trPr>
          <w:trHeight w:val="387"/>
          <w:jc w:val="center"/>
        </w:trPr>
        <w:tc>
          <w:tcPr>
            <w:tcW w:w="3116" w:type="dxa"/>
            <w:vAlign w:val="center"/>
          </w:tcPr>
          <w:p w14:paraId="4411282B" w14:textId="77777777" w:rsidR="00DF0F65" w:rsidRDefault="00DF0F65" w:rsidP="00DF0F65">
            <w:pPr>
              <w:pStyle w:val="NormalWeb"/>
              <w:shd w:val="clear" w:color="auto" w:fill="FFFFFF"/>
              <w:spacing w:before="0" w:beforeAutospacing="0" w:after="210" w:afterAutospacing="0"/>
              <w:jc w:val="center"/>
              <w:textAlignment w:val="top"/>
              <w:rPr>
                <w:rFonts w:ascii="Source Sans Pro" w:hAnsi="Source Sans Pro"/>
                <w:color w:val="111111"/>
                <w:sz w:val="27"/>
                <w:szCs w:val="27"/>
              </w:rPr>
            </w:pPr>
            <w:r>
              <w:rPr>
                <w:rStyle w:val="Strong"/>
                <w:rFonts w:ascii="Source Sans Pro" w:hAnsi="Source Sans Pro"/>
                <w:color w:val="111111"/>
                <w:sz w:val="27"/>
                <w:szCs w:val="27"/>
              </w:rPr>
              <w:t>WEAR A MASK</w:t>
            </w:r>
          </w:p>
          <w:p w14:paraId="787ECB8B" w14:textId="77777777"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p>
        </w:tc>
        <w:tc>
          <w:tcPr>
            <w:tcW w:w="3117" w:type="dxa"/>
            <w:vAlign w:val="center"/>
          </w:tcPr>
          <w:p w14:paraId="3FB3C507" w14:textId="77777777" w:rsidR="00DF0F65" w:rsidRDefault="00DF0F65" w:rsidP="00DF0F65">
            <w:pPr>
              <w:pStyle w:val="NormalWeb"/>
              <w:shd w:val="clear" w:color="auto" w:fill="FFFFFF"/>
              <w:spacing w:before="0" w:beforeAutospacing="0" w:after="210" w:afterAutospacing="0"/>
              <w:jc w:val="center"/>
              <w:textAlignment w:val="top"/>
              <w:rPr>
                <w:rFonts w:ascii="Source Sans Pro" w:hAnsi="Source Sans Pro"/>
                <w:color w:val="111111"/>
                <w:sz w:val="27"/>
                <w:szCs w:val="27"/>
              </w:rPr>
            </w:pPr>
            <w:r>
              <w:rPr>
                <w:rStyle w:val="Strong"/>
                <w:rFonts w:ascii="Source Sans Pro" w:hAnsi="Source Sans Pro"/>
                <w:color w:val="111111"/>
                <w:sz w:val="27"/>
                <w:szCs w:val="27"/>
              </w:rPr>
              <w:t>PRACTICE 6-FOOT DISTANCING</w:t>
            </w:r>
          </w:p>
          <w:p w14:paraId="33539DAA" w14:textId="77777777"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p>
        </w:tc>
        <w:tc>
          <w:tcPr>
            <w:tcW w:w="3117" w:type="dxa"/>
            <w:vAlign w:val="center"/>
          </w:tcPr>
          <w:p w14:paraId="3CF0CA94" w14:textId="77777777" w:rsidR="00DF0F65" w:rsidRDefault="00DF0F65" w:rsidP="00DF0F65">
            <w:pPr>
              <w:pStyle w:val="NormalWeb"/>
              <w:shd w:val="clear" w:color="auto" w:fill="FFFFFF"/>
              <w:spacing w:before="0" w:beforeAutospacing="0" w:after="210" w:afterAutospacing="0"/>
              <w:jc w:val="center"/>
              <w:textAlignment w:val="top"/>
              <w:rPr>
                <w:rFonts w:ascii="Source Sans Pro" w:hAnsi="Source Sans Pro"/>
                <w:color w:val="111111"/>
                <w:sz w:val="27"/>
                <w:szCs w:val="27"/>
              </w:rPr>
            </w:pPr>
            <w:r>
              <w:rPr>
                <w:rStyle w:val="Strong"/>
                <w:rFonts w:ascii="Source Sans Pro" w:hAnsi="Source Sans Pro"/>
                <w:color w:val="111111"/>
                <w:sz w:val="27"/>
                <w:szCs w:val="27"/>
              </w:rPr>
              <w:t>WASH HANDS FREQUENTLY</w:t>
            </w:r>
          </w:p>
          <w:p w14:paraId="29D45A80" w14:textId="77777777" w:rsidR="00DF0F65" w:rsidRDefault="00DF0F65" w:rsidP="00DF0F65">
            <w:pPr>
              <w:pStyle w:val="NormalWeb"/>
              <w:spacing w:before="0" w:beforeAutospacing="0" w:after="210" w:afterAutospacing="0"/>
              <w:jc w:val="center"/>
              <w:textAlignment w:val="top"/>
              <w:rPr>
                <w:rFonts w:ascii="Source Sans Pro" w:hAnsi="Source Sans Pro"/>
                <w:color w:val="111111"/>
                <w:sz w:val="27"/>
                <w:szCs w:val="27"/>
              </w:rPr>
            </w:pPr>
          </w:p>
        </w:tc>
      </w:tr>
    </w:tbl>
    <w:p w14:paraId="3C6F6FE5" w14:textId="4D2B4AB1" w:rsidR="00DF0F65" w:rsidRDefault="00DF0F65" w:rsidP="00DF0F65">
      <w:pPr>
        <w:pStyle w:val="NormalWeb"/>
        <w:shd w:val="clear" w:color="auto" w:fill="FFFFFF"/>
        <w:spacing w:before="0" w:beforeAutospacing="0" w:after="210" w:afterAutospacing="0"/>
        <w:textAlignment w:val="top"/>
        <w:rPr>
          <w:rFonts w:ascii="Source Sans Pro" w:hAnsi="Source Sans Pro"/>
          <w:color w:val="111111"/>
          <w:sz w:val="27"/>
          <w:szCs w:val="27"/>
        </w:rPr>
      </w:pPr>
    </w:p>
    <w:p w14:paraId="17AE5B45" w14:textId="4EFBC7BB" w:rsidR="00DF0F65" w:rsidRDefault="00DF0F65" w:rsidP="00A6118C">
      <w:pPr>
        <w:rPr>
          <w:rFonts w:ascii="inherit" w:hAnsi="inherit"/>
          <w:color w:val="003A70"/>
        </w:rPr>
      </w:pPr>
      <w:r>
        <w:rPr>
          <w:color w:val="111111"/>
          <w:sz w:val="27"/>
          <w:szCs w:val="27"/>
          <w:shd w:val="clear" w:color="auto" w:fill="FFFFFF"/>
        </w:rPr>
        <w:t> </w:t>
      </w:r>
    </w:p>
    <w:p w14:paraId="4FCFD5EC" w14:textId="360AAEFC" w:rsidR="00A419B0" w:rsidRPr="00DF0F65" w:rsidRDefault="00DF0F65" w:rsidP="00A419B0">
      <w:pPr>
        <w:rPr>
          <w:rFonts w:ascii="Times New Roman" w:hAnsi="Times New Roman"/>
        </w:rPr>
      </w:pPr>
      <w:r>
        <w:rPr>
          <w:color w:val="111111"/>
          <w:sz w:val="27"/>
          <w:szCs w:val="27"/>
          <w:shd w:val="clear" w:color="auto" w:fill="FFFFFF"/>
        </w:rPr>
        <w:t> </w:t>
      </w:r>
    </w:p>
    <w:sectPr w:rsidR="00A419B0" w:rsidRPr="00DF0F65" w:rsidSect="00922069">
      <w:footerReference w:type="default" r:id="rId23"/>
      <w:headerReference w:type="firs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5B1EC" w14:textId="77777777" w:rsidR="00B76F58" w:rsidRDefault="00B76F58">
      <w:r>
        <w:separator/>
      </w:r>
    </w:p>
  </w:endnote>
  <w:endnote w:type="continuationSeparator" w:id="0">
    <w:p w14:paraId="2DD794FB" w14:textId="77777777" w:rsidR="00B76F58" w:rsidRDefault="00B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charset w:val="4D"/>
    <w:family w:val="auto"/>
    <w:pitch w:val="variable"/>
    <w:sig w:usb0="A00002FF" w:usb1="7800205A" w:usb2="14600000" w:usb3="00000000" w:csb0="0000019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D2EDD" w14:textId="6DBB9A1D" w:rsidR="00FC6FFA" w:rsidRDefault="00FC6FFA" w:rsidP="00DE2DCD">
    <w:pPr>
      <w:pStyle w:val="Footer"/>
    </w:pPr>
    <w:r>
      <w:fldChar w:fldCharType="begin"/>
    </w:r>
    <w:r>
      <w:instrText xml:space="preserve"> PAGE   \* MERGEFORMAT </w:instrText>
    </w:r>
    <w:r>
      <w:fldChar w:fldCharType="separate"/>
    </w:r>
    <w:r w:rsidR="0008495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81F94" w14:textId="77777777" w:rsidR="00B76F58" w:rsidRDefault="00B76F58" w:rsidP="002F2C19">
      <w:r>
        <w:separator/>
      </w:r>
    </w:p>
  </w:footnote>
  <w:footnote w:type="continuationSeparator" w:id="0">
    <w:p w14:paraId="41C8FC77" w14:textId="77777777" w:rsidR="00B76F58" w:rsidRDefault="00B76F58" w:rsidP="00DE2D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BD56D" w14:textId="2E253396" w:rsidR="00FC6FFA" w:rsidRDefault="2821EC5E" w:rsidP="00DE2DCD">
    <w:pPr>
      <w:pStyle w:val="Header"/>
    </w:pPr>
    <w:r>
      <w:rPr>
        <w:noProof/>
      </w:rPr>
      <w:drawing>
        <wp:inline distT="0" distB="0" distL="0" distR="0" wp14:anchorId="571EAD0F" wp14:editId="4F361029">
          <wp:extent cx="1371600" cy="493776"/>
          <wp:effectExtent l="0" t="0" r="0" b="1905"/>
          <wp:docPr id="496465805" name="Picture 7" descr="St. Louis Community College graphic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371600" cy="4937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85EBFA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51D5D07"/>
    <w:multiLevelType w:val="hybridMultilevel"/>
    <w:tmpl w:val="2164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149C"/>
    <w:multiLevelType w:val="hybridMultilevel"/>
    <w:tmpl w:val="AB8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D2BAB"/>
    <w:multiLevelType w:val="hybridMultilevel"/>
    <w:tmpl w:val="0A9A3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45EFD"/>
    <w:multiLevelType w:val="hybridMultilevel"/>
    <w:tmpl w:val="C5108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71F8B"/>
    <w:multiLevelType w:val="hybridMultilevel"/>
    <w:tmpl w:val="9B024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00C91"/>
    <w:multiLevelType w:val="hybridMultilevel"/>
    <w:tmpl w:val="9A5E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E65B1"/>
    <w:multiLevelType w:val="hybridMultilevel"/>
    <w:tmpl w:val="14AC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C4095"/>
    <w:multiLevelType w:val="hybridMultilevel"/>
    <w:tmpl w:val="C422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32851"/>
    <w:multiLevelType w:val="hybridMultilevel"/>
    <w:tmpl w:val="1F58DDDC"/>
    <w:lvl w:ilvl="0" w:tplc="C2F6E97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3CF38B8"/>
    <w:multiLevelType w:val="hybridMultilevel"/>
    <w:tmpl w:val="4CA8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62C52"/>
    <w:multiLevelType w:val="hybridMultilevel"/>
    <w:tmpl w:val="E0B07FDE"/>
    <w:lvl w:ilvl="0" w:tplc="ECC4B6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C6458"/>
    <w:multiLevelType w:val="hybridMultilevel"/>
    <w:tmpl w:val="8F3C87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DAC2620"/>
    <w:multiLevelType w:val="hybridMultilevel"/>
    <w:tmpl w:val="1DA8F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BF157F"/>
    <w:multiLevelType w:val="hybridMultilevel"/>
    <w:tmpl w:val="CB96B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FE45B8F"/>
    <w:multiLevelType w:val="hybridMultilevel"/>
    <w:tmpl w:val="7A30E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04745"/>
    <w:multiLevelType w:val="hybridMultilevel"/>
    <w:tmpl w:val="ACAA968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4F4975D4"/>
    <w:multiLevelType w:val="hybridMultilevel"/>
    <w:tmpl w:val="161E0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D76B3"/>
    <w:multiLevelType w:val="hybridMultilevel"/>
    <w:tmpl w:val="E00E2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850363"/>
    <w:multiLevelType w:val="hybridMultilevel"/>
    <w:tmpl w:val="6EFA02E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5A2AE2"/>
    <w:multiLevelType w:val="hybridMultilevel"/>
    <w:tmpl w:val="A24A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1C45C4"/>
    <w:multiLevelType w:val="hybridMultilevel"/>
    <w:tmpl w:val="71E84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0"/>
  </w:num>
  <w:num w:numId="4">
    <w:abstractNumId w:val="5"/>
  </w:num>
  <w:num w:numId="5">
    <w:abstractNumId w:val="17"/>
  </w:num>
  <w:num w:numId="6">
    <w:abstractNumId w:val="4"/>
  </w:num>
  <w:num w:numId="7">
    <w:abstractNumId w:val="6"/>
  </w:num>
  <w:num w:numId="8">
    <w:abstractNumId w:val="21"/>
  </w:num>
  <w:num w:numId="9">
    <w:abstractNumId w:val="3"/>
  </w:num>
  <w:num w:numId="10">
    <w:abstractNumId w:val="12"/>
  </w:num>
  <w:num w:numId="11">
    <w:abstractNumId w:val="18"/>
  </w:num>
  <w:num w:numId="12">
    <w:abstractNumId w:val="9"/>
  </w:num>
  <w:num w:numId="13">
    <w:abstractNumId w:val="13"/>
  </w:num>
  <w:num w:numId="14">
    <w:abstractNumId w:val="16"/>
  </w:num>
  <w:num w:numId="15">
    <w:abstractNumId w:val="0"/>
  </w:num>
  <w:num w:numId="16">
    <w:abstractNumId w:val="19"/>
  </w:num>
  <w:num w:numId="17">
    <w:abstractNumId w:val="1"/>
  </w:num>
  <w:num w:numId="18">
    <w:abstractNumId w:val="15"/>
  </w:num>
  <w:num w:numId="19">
    <w:abstractNumId w:val="20"/>
  </w:num>
  <w:num w:numId="20">
    <w:abstractNumId w:val="7"/>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A5"/>
    <w:rsid w:val="00036166"/>
    <w:rsid w:val="00040F70"/>
    <w:rsid w:val="00051B01"/>
    <w:rsid w:val="00052030"/>
    <w:rsid w:val="00056C0C"/>
    <w:rsid w:val="00063E50"/>
    <w:rsid w:val="00084959"/>
    <w:rsid w:val="000B1DCE"/>
    <w:rsid w:val="000F29E7"/>
    <w:rsid w:val="00100FDA"/>
    <w:rsid w:val="00110BA3"/>
    <w:rsid w:val="001207F1"/>
    <w:rsid w:val="00121D8D"/>
    <w:rsid w:val="00135005"/>
    <w:rsid w:val="001431AF"/>
    <w:rsid w:val="0014620F"/>
    <w:rsid w:val="001729DE"/>
    <w:rsid w:val="00190BA7"/>
    <w:rsid w:val="001A63DE"/>
    <w:rsid w:val="001E3177"/>
    <w:rsid w:val="00233903"/>
    <w:rsid w:val="0024571A"/>
    <w:rsid w:val="00252546"/>
    <w:rsid w:val="002559F1"/>
    <w:rsid w:val="0028037D"/>
    <w:rsid w:val="00283171"/>
    <w:rsid w:val="00287275"/>
    <w:rsid w:val="002A4455"/>
    <w:rsid w:val="002A56C8"/>
    <w:rsid w:val="002B0E4A"/>
    <w:rsid w:val="002B13EC"/>
    <w:rsid w:val="002C5867"/>
    <w:rsid w:val="002D36AB"/>
    <w:rsid w:val="002F26B3"/>
    <w:rsid w:val="002F2B2C"/>
    <w:rsid w:val="002F2C19"/>
    <w:rsid w:val="00323F59"/>
    <w:rsid w:val="00331E09"/>
    <w:rsid w:val="00347501"/>
    <w:rsid w:val="003D5524"/>
    <w:rsid w:val="003D736A"/>
    <w:rsid w:val="003D7B54"/>
    <w:rsid w:val="00453E7A"/>
    <w:rsid w:val="00460C56"/>
    <w:rsid w:val="004F355F"/>
    <w:rsid w:val="0050584F"/>
    <w:rsid w:val="00516603"/>
    <w:rsid w:val="00517097"/>
    <w:rsid w:val="00520E53"/>
    <w:rsid w:val="00530B63"/>
    <w:rsid w:val="00544DF4"/>
    <w:rsid w:val="0056151D"/>
    <w:rsid w:val="00584233"/>
    <w:rsid w:val="005A2316"/>
    <w:rsid w:val="005E00AF"/>
    <w:rsid w:val="005E6B99"/>
    <w:rsid w:val="006016C1"/>
    <w:rsid w:val="0067120B"/>
    <w:rsid w:val="006974DF"/>
    <w:rsid w:val="006C081A"/>
    <w:rsid w:val="006F7261"/>
    <w:rsid w:val="00707887"/>
    <w:rsid w:val="00722250"/>
    <w:rsid w:val="007A350C"/>
    <w:rsid w:val="007A5721"/>
    <w:rsid w:val="007A69DB"/>
    <w:rsid w:val="007B623B"/>
    <w:rsid w:val="007D3699"/>
    <w:rsid w:val="008473E8"/>
    <w:rsid w:val="00855866"/>
    <w:rsid w:val="00857994"/>
    <w:rsid w:val="00886118"/>
    <w:rsid w:val="008C7F01"/>
    <w:rsid w:val="00902223"/>
    <w:rsid w:val="00922069"/>
    <w:rsid w:val="00926BB1"/>
    <w:rsid w:val="009302DD"/>
    <w:rsid w:val="009A58FF"/>
    <w:rsid w:val="009B281B"/>
    <w:rsid w:val="009E2788"/>
    <w:rsid w:val="00A2124A"/>
    <w:rsid w:val="00A419B0"/>
    <w:rsid w:val="00A6118C"/>
    <w:rsid w:val="00A90383"/>
    <w:rsid w:val="00A96EC3"/>
    <w:rsid w:val="00AB0930"/>
    <w:rsid w:val="00AB1DB9"/>
    <w:rsid w:val="00AC2331"/>
    <w:rsid w:val="00B003CB"/>
    <w:rsid w:val="00B340A7"/>
    <w:rsid w:val="00B61A94"/>
    <w:rsid w:val="00B62AAE"/>
    <w:rsid w:val="00B666CC"/>
    <w:rsid w:val="00B7103E"/>
    <w:rsid w:val="00B746E4"/>
    <w:rsid w:val="00B76F58"/>
    <w:rsid w:val="00B829A7"/>
    <w:rsid w:val="00B92EEB"/>
    <w:rsid w:val="00BA173A"/>
    <w:rsid w:val="00BA2C74"/>
    <w:rsid w:val="00BA4590"/>
    <w:rsid w:val="00BE66E3"/>
    <w:rsid w:val="00C222A5"/>
    <w:rsid w:val="00C36CC3"/>
    <w:rsid w:val="00CC400C"/>
    <w:rsid w:val="00CD6B7C"/>
    <w:rsid w:val="00D05753"/>
    <w:rsid w:val="00D244C3"/>
    <w:rsid w:val="00D3452E"/>
    <w:rsid w:val="00D50246"/>
    <w:rsid w:val="00DB2E7A"/>
    <w:rsid w:val="00DE2DCD"/>
    <w:rsid w:val="00DF0F65"/>
    <w:rsid w:val="00E17046"/>
    <w:rsid w:val="00E2186E"/>
    <w:rsid w:val="00E343EC"/>
    <w:rsid w:val="00E54BE8"/>
    <w:rsid w:val="00EB3195"/>
    <w:rsid w:val="00ED7E45"/>
    <w:rsid w:val="00F41925"/>
    <w:rsid w:val="00F61F8F"/>
    <w:rsid w:val="00F96C15"/>
    <w:rsid w:val="00FC6FFA"/>
    <w:rsid w:val="00FF0DAD"/>
    <w:rsid w:val="0C1D3E5C"/>
    <w:rsid w:val="1EAF0F35"/>
    <w:rsid w:val="2821EC5E"/>
    <w:rsid w:val="4B84CA45"/>
    <w:rsid w:val="55DF2A20"/>
    <w:rsid w:val="6086D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A4241"/>
  <w15:chartTrackingRefBased/>
  <w15:docId w15:val="{90D7F093-D347-4415-A64A-60DC5F47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C19"/>
    <w:pPr>
      <w:spacing w:after="0"/>
    </w:pPr>
    <w:rPr>
      <w:rFonts w:ascii="Source Sans Pro" w:hAnsi="Source Sans Pro"/>
      <w:sz w:val="24"/>
      <w:szCs w:val="24"/>
    </w:rPr>
  </w:style>
  <w:style w:type="paragraph" w:styleId="Heading1">
    <w:name w:val="heading 1"/>
    <w:basedOn w:val="Title"/>
    <w:next w:val="Normal"/>
    <w:link w:val="Heading1Char"/>
    <w:uiPriority w:val="9"/>
    <w:qFormat/>
    <w:rsid w:val="00E2186E"/>
    <w:pPr>
      <w:jc w:val="center"/>
      <w:outlineLvl w:val="0"/>
    </w:pPr>
    <w:rPr>
      <w:rFonts w:ascii="Source Sans Pro" w:hAnsi="Source Sans Pro" w:cs="Arial"/>
      <w:sz w:val="36"/>
      <w:szCs w:val="36"/>
    </w:rPr>
  </w:style>
  <w:style w:type="paragraph" w:styleId="Heading2">
    <w:name w:val="heading 2"/>
    <w:next w:val="Normal"/>
    <w:link w:val="Heading2Char"/>
    <w:uiPriority w:val="9"/>
    <w:unhideWhenUsed/>
    <w:qFormat/>
    <w:rsid w:val="00E2186E"/>
    <w:pPr>
      <w:spacing w:before="120" w:after="120"/>
      <w:outlineLvl w:val="1"/>
    </w:pPr>
    <w:rPr>
      <w:rFonts w:ascii="Source Sans Pro" w:eastAsiaTheme="majorEastAsia" w:hAnsi="Source Sans Pro" w:cs="Arial"/>
      <w:b/>
      <w:color w:val="002060"/>
      <w:spacing w:val="-10"/>
      <w:kern w:val="28"/>
      <w:sz w:val="32"/>
      <w:szCs w:val="36"/>
    </w:rPr>
  </w:style>
  <w:style w:type="paragraph" w:styleId="Heading3">
    <w:name w:val="heading 3"/>
    <w:basedOn w:val="Heading2"/>
    <w:next w:val="Normal"/>
    <w:link w:val="Heading3Char"/>
    <w:uiPriority w:val="9"/>
    <w:unhideWhenUsed/>
    <w:qFormat/>
    <w:rsid w:val="002C5867"/>
    <w:pPr>
      <w:spacing w:after="0"/>
      <w:outlineLvl w:val="2"/>
    </w:pPr>
    <w:rPr>
      <w:b w:val="0"/>
      <w:sz w:val="28"/>
    </w:rPr>
  </w:style>
  <w:style w:type="paragraph" w:styleId="Heading5">
    <w:name w:val="heading 5"/>
    <w:basedOn w:val="Normal"/>
    <w:next w:val="Normal"/>
    <w:link w:val="Heading5Char"/>
    <w:uiPriority w:val="9"/>
    <w:semiHidden/>
    <w:unhideWhenUsed/>
    <w:qFormat/>
    <w:rsid w:val="006F7261"/>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2A5"/>
    <w:pPr>
      <w:tabs>
        <w:tab w:val="center" w:pos="4680"/>
        <w:tab w:val="right" w:pos="9360"/>
      </w:tabs>
      <w:spacing w:line="240" w:lineRule="auto"/>
    </w:pPr>
  </w:style>
  <w:style w:type="character" w:customStyle="1" w:styleId="HeaderChar">
    <w:name w:val="Header Char"/>
    <w:basedOn w:val="DefaultParagraphFont"/>
    <w:link w:val="Header"/>
    <w:uiPriority w:val="99"/>
    <w:rsid w:val="00C222A5"/>
  </w:style>
  <w:style w:type="paragraph" w:styleId="Footer">
    <w:name w:val="footer"/>
    <w:basedOn w:val="Normal"/>
    <w:link w:val="FooterChar"/>
    <w:uiPriority w:val="99"/>
    <w:unhideWhenUsed/>
    <w:rsid w:val="00C222A5"/>
    <w:pPr>
      <w:tabs>
        <w:tab w:val="center" w:pos="4680"/>
        <w:tab w:val="right" w:pos="9360"/>
      </w:tabs>
      <w:spacing w:line="240" w:lineRule="auto"/>
    </w:pPr>
  </w:style>
  <w:style w:type="character" w:customStyle="1" w:styleId="FooterChar">
    <w:name w:val="Footer Char"/>
    <w:basedOn w:val="DefaultParagraphFont"/>
    <w:link w:val="Footer"/>
    <w:uiPriority w:val="99"/>
    <w:rsid w:val="00C222A5"/>
  </w:style>
  <w:style w:type="character" w:customStyle="1" w:styleId="Heading1Char">
    <w:name w:val="Heading 1 Char"/>
    <w:basedOn w:val="DefaultParagraphFont"/>
    <w:link w:val="Heading1"/>
    <w:uiPriority w:val="9"/>
    <w:rsid w:val="00E2186E"/>
    <w:rPr>
      <w:rFonts w:ascii="Source Sans Pro" w:eastAsiaTheme="majorEastAsia" w:hAnsi="Source Sans Pro" w:cs="Arial"/>
      <w:spacing w:val="-10"/>
      <w:kern w:val="28"/>
      <w:sz w:val="36"/>
      <w:szCs w:val="36"/>
    </w:rPr>
  </w:style>
  <w:style w:type="paragraph" w:styleId="ListParagraph">
    <w:name w:val="List Paragraph"/>
    <w:basedOn w:val="Normal"/>
    <w:uiPriority w:val="34"/>
    <w:qFormat/>
    <w:rsid w:val="00A2124A"/>
    <w:pPr>
      <w:ind w:left="720"/>
      <w:contextualSpacing/>
    </w:pPr>
  </w:style>
  <w:style w:type="character" w:customStyle="1" w:styleId="Heading2Char">
    <w:name w:val="Heading 2 Char"/>
    <w:basedOn w:val="DefaultParagraphFont"/>
    <w:link w:val="Heading2"/>
    <w:uiPriority w:val="9"/>
    <w:rsid w:val="00E2186E"/>
    <w:rPr>
      <w:rFonts w:ascii="Source Sans Pro" w:eastAsiaTheme="majorEastAsia" w:hAnsi="Source Sans Pro" w:cs="Arial"/>
      <w:b/>
      <w:color w:val="002060"/>
      <w:spacing w:val="-10"/>
      <w:kern w:val="28"/>
      <w:sz w:val="32"/>
      <w:szCs w:val="36"/>
    </w:rPr>
  </w:style>
  <w:style w:type="paragraph" w:styleId="Title">
    <w:name w:val="Title"/>
    <w:basedOn w:val="Normal"/>
    <w:next w:val="Normal"/>
    <w:link w:val="TitleChar"/>
    <w:uiPriority w:val="10"/>
    <w:qFormat/>
    <w:rsid w:val="007B623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623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31E09"/>
    <w:rPr>
      <w:color w:val="0563C1" w:themeColor="hyperlink"/>
      <w:u w:val="single"/>
    </w:rPr>
  </w:style>
  <w:style w:type="paragraph" w:styleId="NormalWeb">
    <w:name w:val="Normal (Web)"/>
    <w:basedOn w:val="Normal"/>
    <w:uiPriority w:val="99"/>
    <w:unhideWhenUsed/>
    <w:rsid w:val="00ED7E45"/>
    <w:pPr>
      <w:spacing w:before="100" w:beforeAutospacing="1" w:after="100" w:afterAutospacing="1" w:line="240" w:lineRule="auto"/>
    </w:pPr>
    <w:rPr>
      <w:rFonts w:ascii="Times New Roman" w:eastAsia="Times New Roman" w:hAnsi="Times New Roman" w:cs="Times New Roman"/>
    </w:rPr>
  </w:style>
  <w:style w:type="paragraph" w:customStyle="1" w:styleId="QuickI">
    <w:name w:val="Quick I."/>
    <w:basedOn w:val="Normal"/>
    <w:rsid w:val="00B340A7"/>
    <w:pPr>
      <w:overflowPunct w:val="0"/>
      <w:autoSpaceDE w:val="0"/>
      <w:autoSpaceDN w:val="0"/>
      <w:adjustRightInd w:val="0"/>
      <w:spacing w:line="240" w:lineRule="auto"/>
      <w:ind w:left="720" w:hanging="720"/>
      <w:textAlignment w:val="baseline"/>
    </w:pPr>
    <w:rPr>
      <w:rFonts w:ascii="Times New Roman" w:eastAsia="Times New Roman" w:hAnsi="Times New Roman" w:cs="Times New Roman"/>
      <w:szCs w:val="20"/>
    </w:rPr>
  </w:style>
  <w:style w:type="character" w:customStyle="1" w:styleId="TxBr6p1">
    <w:name w:val="TxBr_6p1"/>
    <w:rsid w:val="006F7261"/>
    <w:rPr>
      <w:rFonts w:ascii="Times New Roman" w:hAnsi="Times New Roman" w:cs="Times New Roman"/>
      <w:sz w:val="24"/>
      <w:szCs w:val="24"/>
    </w:rPr>
  </w:style>
  <w:style w:type="paragraph" w:customStyle="1" w:styleId="BodyPolicy">
    <w:name w:val="Body Policy"/>
    <w:basedOn w:val="Normal"/>
    <w:rsid w:val="006F7261"/>
    <w:pPr>
      <w:spacing w:after="280" w:line="240" w:lineRule="auto"/>
      <w:ind w:left="720"/>
    </w:pPr>
    <w:rPr>
      <w:rFonts w:ascii="Palatino" w:eastAsia="Times New Roman" w:hAnsi="Palatino" w:cs="Times New Roman"/>
      <w:noProof/>
      <w:color w:val="000000"/>
      <w:szCs w:val="20"/>
    </w:rPr>
  </w:style>
  <w:style w:type="paragraph" w:customStyle="1" w:styleId="style9">
    <w:name w:val="style9"/>
    <w:basedOn w:val="Normal"/>
    <w:rsid w:val="006F7261"/>
    <w:pPr>
      <w:spacing w:before="100" w:beforeAutospacing="1" w:after="100" w:afterAutospacing="1" w:line="240" w:lineRule="auto"/>
    </w:pPr>
    <w:rPr>
      <w:rFonts w:ascii="Times New Roman" w:eastAsia="Times New Roman" w:hAnsi="Times New Roman" w:cs="Times New Roman"/>
      <w:color w:val="000000"/>
      <w:u w:val="single"/>
    </w:rPr>
  </w:style>
  <w:style w:type="character" w:customStyle="1" w:styleId="TxBr4p15">
    <w:name w:val="TxBr_4p15"/>
    <w:rsid w:val="006F7261"/>
    <w:rPr>
      <w:rFonts w:ascii="Times New Roman" w:hAnsi="Times New Roman" w:cs="Times New Roman"/>
      <w:sz w:val="24"/>
      <w:szCs w:val="24"/>
    </w:rPr>
  </w:style>
  <w:style w:type="character" w:customStyle="1" w:styleId="TxBr4p17">
    <w:name w:val="TxBr_4p17"/>
    <w:rsid w:val="006F7261"/>
    <w:rPr>
      <w:rFonts w:ascii="Times New Roman" w:hAnsi="Times New Roman" w:cs="Times New Roman"/>
      <w:sz w:val="24"/>
      <w:szCs w:val="24"/>
    </w:rPr>
  </w:style>
  <w:style w:type="paragraph" w:customStyle="1" w:styleId="Body">
    <w:name w:val="Body"/>
    <w:rsid w:val="006F7261"/>
    <w:pPr>
      <w:spacing w:after="0" w:line="240" w:lineRule="auto"/>
    </w:pPr>
    <w:rPr>
      <w:rFonts w:ascii="Helvetica" w:eastAsia="ヒラギノ角ゴ Pro W3" w:hAnsi="Helvetica" w:cs="Times New Roman"/>
      <w:color w:val="000000"/>
      <w:sz w:val="24"/>
      <w:szCs w:val="20"/>
    </w:rPr>
  </w:style>
  <w:style w:type="character" w:customStyle="1" w:styleId="Heading5Char">
    <w:name w:val="Heading 5 Char"/>
    <w:basedOn w:val="DefaultParagraphFont"/>
    <w:link w:val="Heading5"/>
    <w:uiPriority w:val="9"/>
    <w:semiHidden/>
    <w:rsid w:val="006F7261"/>
    <w:rPr>
      <w:rFonts w:asciiTheme="majorHAnsi" w:eastAsiaTheme="majorEastAsia" w:hAnsiTheme="majorHAnsi" w:cstheme="majorBidi"/>
      <w:color w:val="2E74B5" w:themeColor="accent1" w:themeShade="BF"/>
    </w:rPr>
  </w:style>
  <w:style w:type="paragraph" w:customStyle="1" w:styleId="Heading20">
    <w:name w:val="Heading2"/>
    <w:basedOn w:val="Normal"/>
    <w:rsid w:val="006F7261"/>
    <w:pPr>
      <w:keepNext/>
      <w:spacing w:before="240" w:after="120" w:line="240" w:lineRule="auto"/>
      <w:ind w:left="360"/>
    </w:pPr>
    <w:rPr>
      <w:rFonts w:ascii="Palatino" w:eastAsia="Times New Roman" w:hAnsi="Palatino" w:cs="Times New Roman"/>
      <w:b/>
      <w:noProof/>
      <w:color w:val="000000"/>
      <w:szCs w:val="20"/>
    </w:rPr>
  </w:style>
  <w:style w:type="paragraph" w:styleId="BodyText">
    <w:name w:val="Body Text"/>
    <w:basedOn w:val="Normal"/>
    <w:link w:val="BodyTextChar"/>
    <w:rsid w:val="006F7261"/>
    <w:pPr>
      <w:spacing w:line="240" w:lineRule="auto"/>
      <w:jc w:val="center"/>
    </w:pPr>
    <w:rPr>
      <w:rFonts w:ascii="Times New Roman" w:eastAsia="Times New Roman" w:hAnsi="Times New Roman" w:cs="Times New Roman"/>
      <w:b/>
      <w:sz w:val="36"/>
      <w:szCs w:val="20"/>
    </w:rPr>
  </w:style>
  <w:style w:type="character" w:customStyle="1" w:styleId="BodyTextChar">
    <w:name w:val="Body Text Char"/>
    <w:basedOn w:val="DefaultParagraphFont"/>
    <w:link w:val="BodyText"/>
    <w:rsid w:val="006F7261"/>
    <w:rPr>
      <w:rFonts w:ascii="Times New Roman" w:eastAsia="Times New Roman" w:hAnsi="Times New Roman" w:cs="Times New Roman"/>
      <w:b/>
      <w:sz w:val="36"/>
      <w:szCs w:val="20"/>
    </w:rPr>
  </w:style>
  <w:style w:type="character" w:customStyle="1" w:styleId="TxBrp4">
    <w:name w:val="TxBr_p4"/>
    <w:rsid w:val="007D3699"/>
    <w:rPr>
      <w:rFonts w:ascii="Times New Roman" w:hAnsi="Times New Roman" w:cs="Times New Roman"/>
      <w:sz w:val="24"/>
      <w:szCs w:val="24"/>
    </w:rPr>
  </w:style>
  <w:style w:type="paragraph" w:customStyle="1" w:styleId="style1">
    <w:name w:val="style1"/>
    <w:basedOn w:val="Normal"/>
    <w:rsid w:val="007D3699"/>
    <w:pPr>
      <w:spacing w:before="100" w:beforeAutospacing="1" w:after="100" w:afterAutospacing="1" w:line="240" w:lineRule="auto"/>
    </w:pPr>
    <w:rPr>
      <w:rFonts w:ascii="Times New Roman" w:eastAsia="Times New Roman" w:hAnsi="Times New Roman" w:cs="Times New Roman"/>
    </w:rPr>
  </w:style>
  <w:style w:type="paragraph" w:customStyle="1" w:styleId="style4">
    <w:name w:val="style4"/>
    <w:basedOn w:val="Normal"/>
    <w:rsid w:val="007D3699"/>
    <w:pPr>
      <w:spacing w:before="100" w:beforeAutospacing="1" w:after="100" w:afterAutospacing="1" w:line="240" w:lineRule="auto"/>
    </w:pPr>
    <w:rPr>
      <w:rFonts w:ascii="Times New Roman" w:eastAsia="Times New Roman" w:hAnsi="Times New Roman" w:cs="Times New Roman"/>
      <w:u w:val="single"/>
    </w:rPr>
  </w:style>
  <w:style w:type="paragraph" w:customStyle="1" w:styleId="style10">
    <w:name w:val="style10"/>
    <w:basedOn w:val="Normal"/>
    <w:rsid w:val="007D3699"/>
    <w:pPr>
      <w:spacing w:before="100" w:beforeAutospacing="1" w:after="100" w:afterAutospacing="1" w:line="240" w:lineRule="auto"/>
    </w:pPr>
    <w:rPr>
      <w:rFonts w:ascii="Times New Roman" w:eastAsia="Times New Roman" w:hAnsi="Times New Roman" w:cs="Times New Roman"/>
      <w:color w:val="000000"/>
    </w:rPr>
  </w:style>
  <w:style w:type="character" w:customStyle="1" w:styleId="style51">
    <w:name w:val="style51"/>
    <w:basedOn w:val="DefaultParagraphFont"/>
    <w:rsid w:val="007D3699"/>
    <w:rPr>
      <w:u w:val="single"/>
    </w:rPr>
  </w:style>
  <w:style w:type="character" w:customStyle="1" w:styleId="style61">
    <w:name w:val="style61"/>
    <w:basedOn w:val="DefaultParagraphFont"/>
    <w:rsid w:val="007D3699"/>
    <w:rPr>
      <w:color w:val="FF0000"/>
    </w:rPr>
  </w:style>
  <w:style w:type="character" w:customStyle="1" w:styleId="style71">
    <w:name w:val="style71"/>
    <w:basedOn w:val="DefaultParagraphFont"/>
    <w:rsid w:val="007D3699"/>
    <w:rPr>
      <w:color w:val="000000"/>
    </w:rPr>
  </w:style>
  <w:style w:type="paragraph" w:styleId="ListBullet2">
    <w:name w:val="List Bullet 2"/>
    <w:basedOn w:val="Normal"/>
    <w:rsid w:val="007D3699"/>
    <w:pPr>
      <w:numPr>
        <w:numId w:val="15"/>
      </w:numPr>
      <w:spacing w:line="240" w:lineRule="auto"/>
    </w:pPr>
    <w:rPr>
      <w:rFonts w:ascii="Times New Roman" w:eastAsia="Times New Roman" w:hAnsi="Times New Roman" w:cs="Times New Roman"/>
    </w:rPr>
  </w:style>
  <w:style w:type="paragraph" w:styleId="BodyText2">
    <w:name w:val="Body Text 2"/>
    <w:basedOn w:val="Normal"/>
    <w:link w:val="BodyText2Char"/>
    <w:uiPriority w:val="99"/>
    <w:semiHidden/>
    <w:unhideWhenUsed/>
    <w:rsid w:val="007D3699"/>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7D3699"/>
    <w:rPr>
      <w:rFonts w:ascii="Times New Roman" w:eastAsia="Times New Roman" w:hAnsi="Times New Roman" w:cs="Times New Roman"/>
      <w:sz w:val="20"/>
      <w:szCs w:val="20"/>
    </w:rPr>
  </w:style>
  <w:style w:type="character" w:customStyle="1" w:styleId="TxBr4p16">
    <w:name w:val="TxBr_4p16"/>
    <w:rsid w:val="002B13EC"/>
    <w:rPr>
      <w:rFonts w:ascii="Times New Roman" w:hAnsi="Times New Roman" w:cs="Times New Roman"/>
      <w:sz w:val="24"/>
      <w:szCs w:val="24"/>
    </w:rPr>
  </w:style>
  <w:style w:type="paragraph" w:customStyle="1" w:styleId="BodyStyle1">
    <w:name w:val="BodyStyle.1"/>
    <w:rsid w:val="002B13EC"/>
    <w:pPr>
      <w:widowControl w:val="0"/>
      <w:tabs>
        <w:tab w:val="left" w:pos="2080"/>
        <w:tab w:val="left" w:pos="2800"/>
        <w:tab w:val="left" w:pos="3520"/>
        <w:tab w:val="left" w:pos="4240"/>
        <w:tab w:val="left" w:pos="8560"/>
      </w:tabs>
      <w:spacing w:after="0" w:line="320" w:lineRule="atLeast"/>
      <w:ind w:left="2080" w:right="1440"/>
    </w:pPr>
    <w:rPr>
      <w:rFonts w:ascii="Times" w:eastAsia="Times New Roman" w:hAnsi="Times" w:cs="Times New Roman"/>
      <w:snapToGrid w:val="0"/>
      <w:sz w:val="24"/>
      <w:szCs w:val="20"/>
    </w:rPr>
  </w:style>
  <w:style w:type="character" w:styleId="FollowedHyperlink">
    <w:name w:val="FollowedHyperlink"/>
    <w:basedOn w:val="DefaultParagraphFont"/>
    <w:uiPriority w:val="99"/>
    <w:semiHidden/>
    <w:unhideWhenUsed/>
    <w:rsid w:val="003D736A"/>
    <w:rPr>
      <w:color w:val="954F72" w:themeColor="followedHyperlink"/>
      <w:u w:val="single"/>
    </w:rPr>
  </w:style>
  <w:style w:type="character" w:styleId="CommentReference">
    <w:name w:val="annotation reference"/>
    <w:basedOn w:val="DefaultParagraphFont"/>
    <w:uiPriority w:val="99"/>
    <w:semiHidden/>
    <w:unhideWhenUsed/>
    <w:rsid w:val="00052030"/>
    <w:rPr>
      <w:sz w:val="16"/>
      <w:szCs w:val="16"/>
    </w:rPr>
  </w:style>
  <w:style w:type="paragraph" w:styleId="CommentText">
    <w:name w:val="annotation text"/>
    <w:basedOn w:val="Normal"/>
    <w:link w:val="CommentTextChar"/>
    <w:uiPriority w:val="99"/>
    <w:unhideWhenUsed/>
    <w:rsid w:val="00052030"/>
    <w:pPr>
      <w:spacing w:line="240" w:lineRule="auto"/>
    </w:pPr>
    <w:rPr>
      <w:sz w:val="20"/>
      <w:szCs w:val="20"/>
    </w:rPr>
  </w:style>
  <w:style w:type="character" w:customStyle="1" w:styleId="CommentTextChar">
    <w:name w:val="Comment Text Char"/>
    <w:basedOn w:val="DefaultParagraphFont"/>
    <w:link w:val="CommentText"/>
    <w:uiPriority w:val="99"/>
    <w:rsid w:val="00052030"/>
    <w:rPr>
      <w:sz w:val="20"/>
      <w:szCs w:val="20"/>
    </w:rPr>
  </w:style>
  <w:style w:type="paragraph" w:styleId="CommentSubject">
    <w:name w:val="annotation subject"/>
    <w:basedOn w:val="CommentText"/>
    <w:next w:val="CommentText"/>
    <w:link w:val="CommentSubjectChar"/>
    <w:uiPriority w:val="99"/>
    <w:semiHidden/>
    <w:unhideWhenUsed/>
    <w:rsid w:val="00052030"/>
    <w:rPr>
      <w:b/>
      <w:bCs/>
    </w:rPr>
  </w:style>
  <w:style w:type="character" w:customStyle="1" w:styleId="CommentSubjectChar">
    <w:name w:val="Comment Subject Char"/>
    <w:basedOn w:val="CommentTextChar"/>
    <w:link w:val="CommentSubject"/>
    <w:uiPriority w:val="99"/>
    <w:semiHidden/>
    <w:rsid w:val="00052030"/>
    <w:rPr>
      <w:b/>
      <w:bCs/>
      <w:sz w:val="20"/>
      <w:szCs w:val="20"/>
    </w:rPr>
  </w:style>
  <w:style w:type="paragraph" w:styleId="BalloonText">
    <w:name w:val="Balloon Text"/>
    <w:basedOn w:val="Normal"/>
    <w:link w:val="BalloonTextChar"/>
    <w:uiPriority w:val="99"/>
    <w:semiHidden/>
    <w:unhideWhenUsed/>
    <w:rsid w:val="000520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030"/>
    <w:rPr>
      <w:rFonts w:ascii="Segoe UI" w:hAnsi="Segoe UI" w:cs="Segoe UI"/>
      <w:sz w:val="18"/>
      <w:szCs w:val="18"/>
    </w:rPr>
  </w:style>
  <w:style w:type="character" w:customStyle="1" w:styleId="Heading3Char">
    <w:name w:val="Heading 3 Char"/>
    <w:basedOn w:val="DefaultParagraphFont"/>
    <w:link w:val="Heading3"/>
    <w:uiPriority w:val="9"/>
    <w:rsid w:val="002C5867"/>
    <w:rPr>
      <w:rFonts w:ascii="Source Sans Pro" w:eastAsiaTheme="majorEastAsia" w:hAnsi="Source Sans Pro" w:cs="Arial"/>
      <w:color w:val="002060"/>
      <w:spacing w:val="-10"/>
      <w:kern w:val="28"/>
      <w:sz w:val="28"/>
      <w:szCs w:val="36"/>
    </w:rPr>
  </w:style>
  <w:style w:type="character" w:customStyle="1" w:styleId="UnresolvedMention1">
    <w:name w:val="Unresolved Mention1"/>
    <w:basedOn w:val="DefaultParagraphFont"/>
    <w:uiPriority w:val="99"/>
    <w:semiHidden/>
    <w:unhideWhenUsed/>
    <w:rsid w:val="00DE2DCD"/>
    <w:rPr>
      <w:color w:val="605E5C"/>
      <w:shd w:val="clear" w:color="auto" w:fill="E1DFDD"/>
    </w:rPr>
  </w:style>
  <w:style w:type="character" w:customStyle="1" w:styleId="UnresolvedMention2">
    <w:name w:val="Unresolved Mention2"/>
    <w:basedOn w:val="DefaultParagraphFont"/>
    <w:uiPriority w:val="99"/>
    <w:semiHidden/>
    <w:unhideWhenUsed/>
    <w:rsid w:val="007A350C"/>
    <w:rPr>
      <w:color w:val="605E5C"/>
      <w:shd w:val="clear" w:color="auto" w:fill="E1DFDD"/>
    </w:rPr>
  </w:style>
  <w:style w:type="character" w:styleId="Strong">
    <w:name w:val="Strong"/>
    <w:basedOn w:val="DefaultParagraphFont"/>
    <w:uiPriority w:val="22"/>
    <w:qFormat/>
    <w:rsid w:val="00DF0F65"/>
    <w:rPr>
      <w:b/>
      <w:bCs/>
    </w:rPr>
  </w:style>
  <w:style w:type="table" w:styleId="TableGrid">
    <w:name w:val="Table Grid"/>
    <w:basedOn w:val="TableNormal"/>
    <w:uiPriority w:val="39"/>
    <w:rsid w:val="00DF0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97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5595">
      <w:bodyDiv w:val="1"/>
      <w:marLeft w:val="0"/>
      <w:marRight w:val="0"/>
      <w:marTop w:val="0"/>
      <w:marBottom w:val="0"/>
      <w:divBdr>
        <w:top w:val="none" w:sz="0" w:space="0" w:color="auto"/>
        <w:left w:val="none" w:sz="0" w:space="0" w:color="auto"/>
        <w:bottom w:val="none" w:sz="0" w:space="0" w:color="auto"/>
        <w:right w:val="none" w:sz="0" w:space="0" w:color="auto"/>
      </w:divBdr>
    </w:div>
    <w:div w:id="321013229">
      <w:bodyDiv w:val="1"/>
      <w:marLeft w:val="0"/>
      <w:marRight w:val="0"/>
      <w:marTop w:val="0"/>
      <w:marBottom w:val="0"/>
      <w:divBdr>
        <w:top w:val="none" w:sz="0" w:space="0" w:color="auto"/>
        <w:left w:val="none" w:sz="0" w:space="0" w:color="auto"/>
        <w:bottom w:val="none" w:sz="0" w:space="0" w:color="auto"/>
        <w:right w:val="none" w:sz="0" w:space="0" w:color="auto"/>
      </w:divBdr>
    </w:div>
    <w:div w:id="468137520">
      <w:bodyDiv w:val="1"/>
      <w:marLeft w:val="0"/>
      <w:marRight w:val="0"/>
      <w:marTop w:val="0"/>
      <w:marBottom w:val="0"/>
      <w:divBdr>
        <w:top w:val="none" w:sz="0" w:space="0" w:color="auto"/>
        <w:left w:val="none" w:sz="0" w:space="0" w:color="auto"/>
        <w:bottom w:val="none" w:sz="0" w:space="0" w:color="auto"/>
        <w:right w:val="none" w:sz="0" w:space="0" w:color="auto"/>
      </w:divBdr>
      <w:divsChild>
        <w:div w:id="1043020629">
          <w:marLeft w:val="0"/>
          <w:marRight w:val="0"/>
          <w:marTop w:val="0"/>
          <w:marBottom w:val="330"/>
          <w:divBdr>
            <w:top w:val="none" w:sz="0" w:space="0" w:color="auto"/>
            <w:left w:val="none" w:sz="0" w:space="0" w:color="auto"/>
            <w:bottom w:val="none" w:sz="0" w:space="0" w:color="auto"/>
            <w:right w:val="none" w:sz="0" w:space="0" w:color="auto"/>
          </w:divBdr>
        </w:div>
        <w:div w:id="1415518672">
          <w:marLeft w:val="0"/>
          <w:marRight w:val="0"/>
          <w:marTop w:val="0"/>
          <w:marBottom w:val="330"/>
          <w:divBdr>
            <w:top w:val="none" w:sz="0" w:space="0" w:color="auto"/>
            <w:left w:val="none" w:sz="0" w:space="0" w:color="auto"/>
            <w:bottom w:val="none" w:sz="0" w:space="0" w:color="auto"/>
            <w:right w:val="none" w:sz="0" w:space="0" w:color="auto"/>
          </w:divBdr>
        </w:div>
        <w:div w:id="1400127917">
          <w:marLeft w:val="0"/>
          <w:marRight w:val="0"/>
          <w:marTop w:val="0"/>
          <w:marBottom w:val="330"/>
          <w:divBdr>
            <w:top w:val="none" w:sz="0" w:space="0" w:color="auto"/>
            <w:left w:val="none" w:sz="0" w:space="0" w:color="auto"/>
            <w:bottom w:val="none" w:sz="0" w:space="0" w:color="auto"/>
            <w:right w:val="none" w:sz="0" w:space="0" w:color="auto"/>
          </w:divBdr>
        </w:div>
      </w:divsChild>
    </w:div>
    <w:div w:id="959264796">
      <w:bodyDiv w:val="1"/>
      <w:marLeft w:val="0"/>
      <w:marRight w:val="0"/>
      <w:marTop w:val="0"/>
      <w:marBottom w:val="0"/>
      <w:divBdr>
        <w:top w:val="none" w:sz="0" w:space="0" w:color="auto"/>
        <w:left w:val="none" w:sz="0" w:space="0" w:color="auto"/>
        <w:bottom w:val="none" w:sz="0" w:space="0" w:color="auto"/>
        <w:right w:val="none" w:sz="0" w:space="0" w:color="auto"/>
      </w:divBdr>
    </w:div>
    <w:div w:id="1199784387">
      <w:bodyDiv w:val="1"/>
      <w:marLeft w:val="0"/>
      <w:marRight w:val="0"/>
      <w:marTop w:val="0"/>
      <w:marBottom w:val="0"/>
      <w:divBdr>
        <w:top w:val="none" w:sz="0" w:space="0" w:color="auto"/>
        <w:left w:val="none" w:sz="0" w:space="0" w:color="auto"/>
        <w:bottom w:val="none" w:sz="0" w:space="0" w:color="auto"/>
        <w:right w:val="none" w:sz="0" w:space="0" w:color="auto"/>
      </w:divBdr>
    </w:div>
    <w:div w:id="1458836706">
      <w:bodyDiv w:val="1"/>
      <w:marLeft w:val="0"/>
      <w:marRight w:val="0"/>
      <w:marTop w:val="0"/>
      <w:marBottom w:val="0"/>
      <w:divBdr>
        <w:top w:val="none" w:sz="0" w:space="0" w:color="auto"/>
        <w:left w:val="none" w:sz="0" w:space="0" w:color="auto"/>
        <w:bottom w:val="none" w:sz="0" w:space="0" w:color="auto"/>
        <w:right w:val="none" w:sz="0" w:space="0" w:color="auto"/>
      </w:divBdr>
    </w:div>
    <w:div w:id="1884176670">
      <w:bodyDiv w:val="1"/>
      <w:marLeft w:val="0"/>
      <w:marRight w:val="0"/>
      <w:marTop w:val="0"/>
      <w:marBottom w:val="0"/>
      <w:divBdr>
        <w:top w:val="none" w:sz="0" w:space="0" w:color="auto"/>
        <w:left w:val="none" w:sz="0" w:space="0" w:color="auto"/>
        <w:bottom w:val="none" w:sz="0" w:space="0" w:color="auto"/>
        <w:right w:val="none" w:sz="0" w:space="0" w:color="auto"/>
      </w:divBdr>
    </w:div>
    <w:div w:id="195756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VAccess@stlcc.edu" TargetMode="External"/><Relationship Id="rId18" Type="http://schemas.openxmlformats.org/officeDocument/2006/relationships/hyperlink" Target="https://www.stlcc.edu/student-support/disability-servic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hyperlink" Target="https://stlcc.edu/college-policy-procedures/consumer-information/index.aspx" TargetMode="External"/><Relationship Id="rId17" Type="http://schemas.openxmlformats.org/officeDocument/2006/relationships/hyperlink" Target="mailto:SFoster@stlcc.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WAccess@stlcc.edu"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lcc.edu/departments/information-technology/student-email/office-proplus.asp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CAccess@stlcc.ed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tlcc.edu/libra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PAccess@stlcc.edu" TargetMode="External"/><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_Number xmlns="e84149f2-7197-4a42-9605-fb29c95bfbea" xsi:nil="true"/>
    <IconOverlay xmlns="http://schemas.microsoft.com/sharepoint/v4" xsi:nil="true"/>
    <Audience xmlns="e84149f2-7197-4a42-9605-fb29c95bfbea" xsi:nil="true"/>
    <TaxCatchAll xmlns="a56edf0a-ba45-4e01-bbb4-7e40820dcbd4"/>
    <Author0 xmlns="e84149f2-7197-4a42-9605-fb29c95bfbea">
      <UserInfo>
        <DisplayName>Johnson, Joyce S.</DisplayName>
        <AccountId>974</AccountId>
        <AccountType/>
      </UserInfo>
    </Author0>
    <Owner xmlns="e84149f2-7197-4a42-9605-fb29c95bfbea">Joyce Johnson</Owner>
    <Description0 xmlns="e84149f2-7197-4a42-9605-fb29c95bfb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46EF27EAB71C47BC96931AE6449EB9" ma:contentTypeVersion="24" ma:contentTypeDescription="Create a new document." ma:contentTypeScope="" ma:versionID="0b2a8ea921506f7422382ada0f81e51f">
  <xsd:schema xmlns:xsd="http://www.w3.org/2001/XMLSchema" xmlns:xs="http://www.w3.org/2001/XMLSchema" xmlns:p="http://schemas.microsoft.com/office/2006/metadata/properties" xmlns:ns2="a56edf0a-ba45-4e01-bbb4-7e40820dcbd4" xmlns:ns3="e84149f2-7197-4a42-9605-fb29c95bfbea" xmlns:ns4="http://schemas.microsoft.com/sharepoint/v4" xmlns:ns6="16c562b6-c241-4754-b758-33992eb83c8d" targetNamespace="http://schemas.microsoft.com/office/2006/metadata/properties" ma:root="true" ma:fieldsID="29a4ca1c56bac1c5fea1873a70bdac32" ns2:_="" ns3:_="" ns4:_="" ns6:_="">
    <xsd:import namespace="a56edf0a-ba45-4e01-bbb4-7e40820dcbd4"/>
    <xsd:import namespace="e84149f2-7197-4a42-9605-fb29c95bfbea"/>
    <xsd:import namespace="http://schemas.microsoft.com/sharepoint/v4"/>
    <xsd:import namespace="16c562b6-c241-4754-b758-33992eb83c8d"/>
    <xsd:element name="properties">
      <xsd:complexType>
        <xsd:sequence>
          <xsd:element name="documentManagement">
            <xsd:complexType>
              <xsd:all>
                <xsd:element ref="ns2:TaxCatchAll" minOccurs="0"/>
                <xsd:element ref="ns3:Job_Number" minOccurs="0"/>
                <xsd:element ref="ns3:Author0" minOccurs="0"/>
                <xsd:element ref="ns3:Description0" minOccurs="0"/>
                <xsd:element ref="ns3:Owner" minOccurs="0"/>
                <xsd:element ref="ns3:Audience" minOccurs="0"/>
                <xsd:element ref="ns4:IconOverlay"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edf0a-ba45-4e01-bbb4-7e40820dcbd4"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6bf455c5-7f3a-4355-959c-0dbefa03d5c2}" ma:internalName="TaxCatchAll" ma:showField="CatchAllData" ma:web="16c562b6-c241-4754-b758-33992eb83c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4149f2-7197-4a42-9605-fb29c95bfbea" elementFormDefault="qualified">
    <xsd:import namespace="http://schemas.microsoft.com/office/2006/documentManagement/types"/>
    <xsd:import namespace="http://schemas.microsoft.com/office/infopath/2007/PartnerControls"/>
    <xsd:element name="Job_Number" ma:index="9" nillable="true" ma:displayName="Local_Tracking" ma:description="This field can be used for local or departmental tracking purposes." ma:internalName="Job_Number">
      <xsd:simpleType>
        <xsd:restriction base="dms:Text">
          <xsd:maxLength value="255"/>
        </xsd:restriction>
      </xsd:simpleType>
    </xsd:element>
    <xsd:element name="Author0" ma:index="10" nillable="true" ma:displayName="Contact" ma:description="Person, department, or committee who created the content" ma:list="UserInfo" ma:SearchPeopleOnly="false" ma:SharePointGroup="0" ma:internalName="Author0"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1" nillable="true" ma:displayName="Description" ma:description="Purpose and/or use of the form." ma:internalName="Description0">
      <xsd:simpleType>
        <xsd:restriction base="dms:Note"/>
      </xsd:simpleType>
    </xsd:element>
    <xsd:element name="Owner" ma:index="12" nillable="true" ma:displayName="Owner" ma:description="Department or committee responsible for the creation of the form." ma:internalName="Owner">
      <xsd:simpleType>
        <xsd:restriction base="dms:Text">
          <xsd:maxLength value="255"/>
        </xsd:restriction>
      </xsd:simpleType>
    </xsd:element>
    <xsd:element name="Audience" ma:index="14" nillable="true" ma:displayName="Audience" ma:default="District-wide" ma:description="Specifies if form is used district-wide or is used by a campus." ma:format="Dropdown" ma:internalName="Audience">
      <xsd:simpleType>
        <xsd:restriction base="dms:Choice">
          <xsd:enumeration value="Cosand Center"/>
          <xsd:enumeration value="District-wide"/>
          <xsd:enumeration value="Forest Park"/>
          <xsd:enumeration value="Florissant Valley"/>
          <xsd:enumeration value="Meramec"/>
          <xsd:enumeration value="Wildwood"/>
          <xsd:enumeration value="Workforce Solution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562b6-c241-4754-b758-33992eb83c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43470-BE56-4244-875A-2DAC5B5EF7A6}">
  <ds:schemaRefs>
    <ds:schemaRef ds:uri="http://schemas.microsoft.com/sharepoint/v3/contenttype/forms"/>
  </ds:schemaRefs>
</ds:datastoreItem>
</file>

<file path=customXml/itemProps2.xml><?xml version="1.0" encoding="utf-8"?>
<ds:datastoreItem xmlns:ds="http://schemas.openxmlformats.org/officeDocument/2006/customXml" ds:itemID="{2EFBF1D2-9A47-4A07-B7A9-BC31907A5611}">
  <ds:schemaRefs>
    <ds:schemaRef ds:uri="http://schemas.microsoft.com/office/2006/metadata/properties"/>
    <ds:schemaRef ds:uri="http://schemas.microsoft.com/office/infopath/2007/PartnerControls"/>
    <ds:schemaRef ds:uri="e84149f2-7197-4a42-9605-fb29c95bfbea"/>
    <ds:schemaRef ds:uri="http://schemas.microsoft.com/sharepoint/v4"/>
    <ds:schemaRef ds:uri="a56edf0a-ba45-4e01-bbb4-7e40820dcbd4"/>
  </ds:schemaRefs>
</ds:datastoreItem>
</file>

<file path=customXml/itemProps3.xml><?xml version="1.0" encoding="utf-8"?>
<ds:datastoreItem xmlns:ds="http://schemas.openxmlformats.org/officeDocument/2006/customXml" ds:itemID="{12AC116E-0251-4467-A35C-2687F159E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6edf0a-ba45-4e01-bbb4-7e40820dcbd4"/>
    <ds:schemaRef ds:uri="e84149f2-7197-4a42-9605-fb29c95bfbea"/>
    <ds:schemaRef ds:uri="http://schemas.microsoft.com/sharepoint/v4"/>
    <ds:schemaRef ds:uri="16c562b6-c241-4754-b758-33992eb83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07F12-F33D-4AD9-9FC8-BC40ACD1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Syllabus Template</vt:lpstr>
    </vt:vector>
  </TitlesOfParts>
  <Company>St. Louis Community College</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;#Academic;#</dc:subject>
  <dc:creator>Munden, James J.</dc:creator>
  <cp:keywords/>
  <dc:description/>
  <cp:lastModifiedBy>Johnson, Timothy S.</cp:lastModifiedBy>
  <cp:revision>3</cp:revision>
  <dcterms:created xsi:type="dcterms:W3CDTF">2021-08-18T19:31:00Z</dcterms:created>
  <dcterms:modified xsi:type="dcterms:W3CDTF">2021-08-18T19:32:00Z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2f7814e7-a9f7-4e8c-a128-120b3f490d41</vt:lpwstr>
  </property>
  <property fmtid="{D5CDD505-2E9C-101B-9397-08002B2CF9AE}" pid="3" name="ContentTypeId">
    <vt:lpwstr>0x0101004646EF27EAB71C47BC96931AE6449EB9</vt:lpwstr>
  </property>
  <property fmtid="{D5CDD505-2E9C-101B-9397-08002B2CF9AE}" pid="4" name="_dlc_DocId">
    <vt:lpwstr>QSQ4T7WPV3MD-11-509</vt:lpwstr>
  </property>
  <property fmtid="{D5CDD505-2E9C-101B-9397-08002B2CF9AE}" pid="5" name="_dlc_DocIdUrl">
    <vt:lpwstr>https://forms.stlcc.edu/_layouts/15/DocIdRedir.aspx?ID=QSQ4T7WPV3MD-11-509, QSQ4T7WPV3MD-11-509</vt:lpwstr>
  </property>
  <property fmtid="{D5CDD505-2E9C-101B-9397-08002B2CF9AE}" pid="6" name="URL">
    <vt:lpwstr/>
  </property>
</Properties>
</file>