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FD" w:rsidRPr="00FC1640" w:rsidRDefault="00FC1640" w:rsidP="00FC1640">
      <w:pPr>
        <w:jc w:val="center"/>
        <w:rPr>
          <w:rFonts w:ascii="Verdana" w:hAnsi="Verdana"/>
          <w:b/>
          <w:sz w:val="28"/>
          <w:szCs w:val="28"/>
        </w:rPr>
      </w:pPr>
      <w:r w:rsidRPr="00FC1640">
        <w:rPr>
          <w:rFonts w:ascii="Verdana" w:hAnsi="Verdana"/>
          <w:b/>
          <w:sz w:val="28"/>
          <w:szCs w:val="28"/>
        </w:rPr>
        <w:t>NCNAA Schedule for A and B Days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21"/>
        <w:gridCol w:w="6909"/>
      </w:tblGrid>
      <w:tr w:rsidR="00FC1640" w:rsidTr="00F42A61">
        <w:trPr>
          <w:jc w:val="center"/>
        </w:trPr>
        <w:tc>
          <w:tcPr>
            <w:tcW w:w="2421" w:type="dxa"/>
          </w:tcPr>
          <w:p w:rsidR="00FC1640" w:rsidRPr="00FC1640" w:rsidRDefault="00FC1640" w:rsidP="00FC164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C1640">
              <w:rPr>
                <w:rFonts w:ascii="Verdana" w:hAnsi="Verdana"/>
                <w:b/>
                <w:sz w:val="28"/>
                <w:szCs w:val="28"/>
              </w:rPr>
              <w:t>TIME</w:t>
            </w:r>
          </w:p>
        </w:tc>
        <w:tc>
          <w:tcPr>
            <w:tcW w:w="6909" w:type="dxa"/>
          </w:tcPr>
          <w:p w:rsidR="00FC1640" w:rsidRPr="00FC1640" w:rsidRDefault="00FC1640" w:rsidP="00FC164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C1640">
              <w:rPr>
                <w:rFonts w:ascii="Verdana" w:hAnsi="Verdana"/>
                <w:b/>
                <w:sz w:val="28"/>
                <w:szCs w:val="28"/>
              </w:rPr>
              <w:t>Class Periods for A Days and B Days</w:t>
            </w:r>
          </w:p>
        </w:tc>
      </w:tr>
      <w:tr w:rsidR="00FC1640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FC1640" w:rsidRDefault="00FC1640" w:rsidP="00FC164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8:15-9:45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FC1640" w:rsidRDefault="00FC1640" w:rsidP="00FC164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FC1640">
              <w:rPr>
                <w:rFonts w:ascii="Verdana" w:hAnsi="Verdana"/>
                <w:sz w:val="28"/>
                <w:szCs w:val="28"/>
                <w:vertAlign w:val="superscript"/>
              </w:rPr>
              <w:t>st</w:t>
            </w:r>
            <w:r>
              <w:rPr>
                <w:rFonts w:ascii="Verdana" w:hAnsi="Verdana"/>
                <w:sz w:val="28"/>
                <w:szCs w:val="28"/>
              </w:rPr>
              <w:t xml:space="preserve"> Period (A Days) and 5</w:t>
            </w:r>
            <w:r w:rsidRPr="00FC1640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>
              <w:rPr>
                <w:rFonts w:ascii="Verdana" w:hAnsi="Verdana"/>
                <w:sz w:val="28"/>
                <w:szCs w:val="28"/>
              </w:rPr>
              <w:t xml:space="preserve"> Period (B Days)</w:t>
            </w:r>
          </w:p>
        </w:tc>
      </w:tr>
      <w:tr w:rsidR="00FC1640" w:rsidTr="00F42A61">
        <w:trPr>
          <w:jc w:val="center"/>
        </w:trPr>
        <w:tc>
          <w:tcPr>
            <w:tcW w:w="2421" w:type="dxa"/>
          </w:tcPr>
          <w:p w:rsidR="00FC1640" w:rsidRDefault="00FC1640" w:rsidP="00FC164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9:45-9:55</w:t>
            </w:r>
          </w:p>
        </w:tc>
        <w:tc>
          <w:tcPr>
            <w:tcW w:w="6909" w:type="dxa"/>
          </w:tcPr>
          <w:p w:rsidR="00FC1640" w:rsidRDefault="00FC1640" w:rsidP="00FC164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TECHNOLOGY BREAK</w:t>
            </w:r>
          </w:p>
        </w:tc>
      </w:tr>
      <w:tr w:rsidR="00FC1640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FC1640" w:rsidRDefault="00FC1640" w:rsidP="00FC164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9:55-11:25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FC1640" w:rsidRDefault="00FC1640" w:rsidP="00FC164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2nd Period (A Days) and 6</w:t>
            </w:r>
            <w:r w:rsidRPr="00FC1640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>
              <w:rPr>
                <w:rFonts w:ascii="Verdana" w:hAnsi="Verdana"/>
                <w:sz w:val="28"/>
                <w:szCs w:val="28"/>
              </w:rPr>
              <w:t xml:space="preserve"> Period (B Days)</w:t>
            </w:r>
          </w:p>
        </w:tc>
      </w:tr>
      <w:tr w:rsidR="00FC1640" w:rsidTr="00F42A61">
        <w:trPr>
          <w:jc w:val="center"/>
        </w:trPr>
        <w:tc>
          <w:tcPr>
            <w:tcW w:w="2421" w:type="dxa"/>
          </w:tcPr>
          <w:p w:rsidR="00FC1640" w:rsidRDefault="00FC1640" w:rsidP="00FC164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11:25-11:55</w:t>
            </w:r>
          </w:p>
        </w:tc>
        <w:tc>
          <w:tcPr>
            <w:tcW w:w="6909" w:type="dxa"/>
          </w:tcPr>
          <w:p w:rsidR="00FC1640" w:rsidRDefault="00FC1640" w:rsidP="00FC164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LUNCH</w:t>
            </w:r>
          </w:p>
        </w:tc>
      </w:tr>
      <w:tr w:rsidR="00FC1640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FC1640" w:rsidRDefault="00FC1640" w:rsidP="00FC164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11:55-1:25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FC1640" w:rsidRDefault="00FC1640" w:rsidP="00FC164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>
              <w:rPr>
                <w:rFonts w:ascii="Verdana" w:hAnsi="Verdana"/>
                <w:sz w:val="28"/>
                <w:szCs w:val="28"/>
              </w:rPr>
              <w:t>3rd Period (A Days) and 7</w:t>
            </w:r>
            <w:r w:rsidRPr="00FC1640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>
              <w:rPr>
                <w:rFonts w:ascii="Verdana" w:hAnsi="Verdana"/>
                <w:sz w:val="28"/>
                <w:szCs w:val="28"/>
              </w:rPr>
              <w:t xml:space="preserve"> Period (B Days)</w:t>
            </w:r>
          </w:p>
        </w:tc>
      </w:tr>
      <w:tr w:rsidR="00FC1640" w:rsidTr="00F42A61">
        <w:trPr>
          <w:jc w:val="center"/>
        </w:trPr>
        <w:tc>
          <w:tcPr>
            <w:tcW w:w="2421" w:type="dxa"/>
          </w:tcPr>
          <w:p w:rsidR="00FC1640" w:rsidRDefault="00FC1640" w:rsidP="00FC164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1:25-1:35</w:t>
            </w:r>
          </w:p>
        </w:tc>
        <w:tc>
          <w:tcPr>
            <w:tcW w:w="6909" w:type="dxa"/>
          </w:tcPr>
          <w:p w:rsidR="00FC1640" w:rsidRDefault="00FC1640" w:rsidP="00FC164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TECHNOLOGY BREAK</w:t>
            </w:r>
          </w:p>
        </w:tc>
      </w:tr>
      <w:tr w:rsidR="00FC1640" w:rsidTr="00F42A61">
        <w:trPr>
          <w:jc w:val="center"/>
        </w:trPr>
        <w:tc>
          <w:tcPr>
            <w:tcW w:w="2421" w:type="dxa"/>
          </w:tcPr>
          <w:p w:rsidR="00FC1640" w:rsidRDefault="00FC1640" w:rsidP="00FC1640">
            <w:pPr>
              <w:shd w:val="clear" w:color="auto" w:fill="C5E0B3" w:themeFill="accent6" w:themeFillTint="66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1:35-3:12</w:t>
            </w:r>
          </w:p>
        </w:tc>
        <w:tc>
          <w:tcPr>
            <w:tcW w:w="6909" w:type="dxa"/>
          </w:tcPr>
          <w:p w:rsidR="00FC1640" w:rsidRDefault="00FC1640" w:rsidP="00FC1640">
            <w:pPr>
              <w:shd w:val="clear" w:color="auto" w:fill="C5E0B3" w:themeFill="accent6" w:themeFillTint="66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>
              <w:rPr>
                <w:rFonts w:ascii="Verdana" w:hAnsi="Verdana"/>
                <w:sz w:val="28"/>
                <w:szCs w:val="28"/>
              </w:rPr>
              <w:t>4th Period (A Days) and 8</w:t>
            </w:r>
            <w:r w:rsidRPr="00FC1640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>
              <w:rPr>
                <w:rFonts w:ascii="Verdana" w:hAnsi="Verdana"/>
                <w:sz w:val="28"/>
                <w:szCs w:val="28"/>
              </w:rPr>
              <w:t xml:space="preserve"> Period (B Days)</w:t>
            </w:r>
          </w:p>
        </w:tc>
      </w:tr>
    </w:tbl>
    <w:p w:rsidR="00FC1640" w:rsidRDefault="00FC1640" w:rsidP="00FC1640">
      <w:pPr>
        <w:jc w:val="center"/>
        <w:rPr>
          <w:rFonts w:ascii="Verdana" w:hAnsi="Verdana"/>
          <w:sz w:val="28"/>
          <w:szCs w:val="28"/>
        </w:rPr>
      </w:pPr>
    </w:p>
    <w:p w:rsidR="00FC1640" w:rsidRDefault="00FC1640" w:rsidP="00FC1640">
      <w:pPr>
        <w:jc w:val="center"/>
        <w:rPr>
          <w:rFonts w:ascii="Verdana" w:hAnsi="Verdana"/>
          <w:sz w:val="28"/>
          <w:szCs w:val="28"/>
        </w:rPr>
      </w:pPr>
    </w:p>
    <w:p w:rsidR="00D77C72" w:rsidRPr="00FC1640" w:rsidRDefault="00D77C72" w:rsidP="00D77C72">
      <w:pPr>
        <w:jc w:val="center"/>
        <w:rPr>
          <w:rFonts w:ascii="Verdana" w:hAnsi="Verdana"/>
          <w:b/>
          <w:sz w:val="28"/>
          <w:szCs w:val="28"/>
        </w:rPr>
      </w:pPr>
      <w:r w:rsidRPr="00FC1640">
        <w:rPr>
          <w:rFonts w:ascii="Verdana" w:hAnsi="Verdana"/>
          <w:b/>
          <w:sz w:val="28"/>
          <w:szCs w:val="28"/>
        </w:rPr>
        <w:t>NCNAA Schedule</w:t>
      </w:r>
      <w:r>
        <w:rPr>
          <w:rFonts w:ascii="Verdana" w:hAnsi="Verdana"/>
          <w:b/>
          <w:sz w:val="28"/>
          <w:szCs w:val="28"/>
        </w:rPr>
        <w:t xml:space="preserve"> for C </w:t>
      </w:r>
      <w:r w:rsidRPr="00FC1640">
        <w:rPr>
          <w:rFonts w:ascii="Verdana" w:hAnsi="Verdana"/>
          <w:b/>
          <w:sz w:val="28"/>
          <w:szCs w:val="28"/>
        </w:rPr>
        <w:t>Days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21"/>
        <w:gridCol w:w="6909"/>
      </w:tblGrid>
      <w:tr w:rsidR="00D77C72" w:rsidTr="00F42A61">
        <w:trPr>
          <w:jc w:val="center"/>
        </w:trPr>
        <w:tc>
          <w:tcPr>
            <w:tcW w:w="2421" w:type="dxa"/>
            <w:shd w:val="clear" w:color="auto" w:fill="auto"/>
          </w:tcPr>
          <w:p w:rsidR="00D77C72" w:rsidRPr="00FC1640" w:rsidRDefault="00D77C72" w:rsidP="00E402F4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C1640">
              <w:rPr>
                <w:rFonts w:ascii="Verdana" w:hAnsi="Verdana"/>
                <w:b/>
                <w:sz w:val="28"/>
                <w:szCs w:val="28"/>
              </w:rPr>
              <w:t>TIME</w:t>
            </w:r>
          </w:p>
        </w:tc>
        <w:tc>
          <w:tcPr>
            <w:tcW w:w="6909" w:type="dxa"/>
            <w:shd w:val="clear" w:color="auto" w:fill="auto"/>
          </w:tcPr>
          <w:p w:rsidR="00D77C72" w:rsidRPr="00FC1640" w:rsidRDefault="00D77C72" w:rsidP="00E402F4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C1640">
              <w:rPr>
                <w:rFonts w:ascii="Verdana" w:hAnsi="Verdana"/>
                <w:b/>
                <w:sz w:val="28"/>
                <w:szCs w:val="28"/>
              </w:rPr>
              <w:t>Cla</w:t>
            </w:r>
            <w:r>
              <w:rPr>
                <w:rFonts w:ascii="Verdana" w:hAnsi="Verdana"/>
                <w:b/>
                <w:sz w:val="28"/>
                <w:szCs w:val="28"/>
              </w:rPr>
              <w:t>ss Periods for C Days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D77C72" w:rsidRDefault="00D77C72" w:rsidP="00E402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8:15-8:55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D77C72" w:rsidRDefault="00D77C72" w:rsidP="00E402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FC1640">
              <w:rPr>
                <w:rFonts w:ascii="Verdana" w:hAnsi="Verdana"/>
                <w:sz w:val="28"/>
                <w:szCs w:val="28"/>
                <w:vertAlign w:val="superscript"/>
              </w:rPr>
              <w:t>st</w:t>
            </w:r>
            <w:r>
              <w:rPr>
                <w:rFonts w:ascii="Verdana" w:hAnsi="Verdana"/>
                <w:sz w:val="28"/>
                <w:szCs w:val="28"/>
              </w:rPr>
              <w:t xml:space="preserve"> Period 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auto"/>
          </w:tcPr>
          <w:p w:rsidR="00D77C72" w:rsidRDefault="00D77C72" w:rsidP="00E402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8:55-9:00</w:t>
            </w:r>
          </w:p>
        </w:tc>
        <w:tc>
          <w:tcPr>
            <w:tcW w:w="6909" w:type="dxa"/>
            <w:shd w:val="clear" w:color="auto" w:fill="auto"/>
          </w:tcPr>
          <w:p w:rsid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BREAK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D77C72" w:rsidRDefault="00D77C72" w:rsidP="00E402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9:00-9:40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D77C72" w:rsidRDefault="00D77C72" w:rsidP="00E402F4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>
              <w:rPr>
                <w:rFonts w:ascii="Verdana" w:hAnsi="Verdana"/>
                <w:sz w:val="28"/>
                <w:szCs w:val="28"/>
              </w:rPr>
              <w:t xml:space="preserve">                      2</w:t>
            </w:r>
            <w:r w:rsidRPr="00D77C72">
              <w:rPr>
                <w:rFonts w:ascii="Verdana" w:hAnsi="Verdana"/>
                <w:sz w:val="28"/>
                <w:szCs w:val="28"/>
                <w:vertAlign w:val="superscript"/>
              </w:rPr>
              <w:t>nd</w:t>
            </w:r>
            <w:r>
              <w:rPr>
                <w:rFonts w:ascii="Verdana" w:hAnsi="Verdana"/>
                <w:sz w:val="28"/>
                <w:szCs w:val="28"/>
              </w:rPr>
              <w:t xml:space="preserve"> Period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auto"/>
          </w:tcPr>
          <w:p w:rsidR="00D77C72" w:rsidRDefault="00D77C72" w:rsidP="00E402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9:40-9:50</w:t>
            </w:r>
          </w:p>
        </w:tc>
        <w:tc>
          <w:tcPr>
            <w:tcW w:w="6909" w:type="dxa"/>
            <w:shd w:val="clear" w:color="auto" w:fill="auto"/>
          </w:tcPr>
          <w:p w:rsidR="00D77C72" w:rsidRDefault="00D77C72" w:rsidP="00E402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BREAK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D77C72" w:rsidRDefault="00D77C72" w:rsidP="00E402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9:50-10:30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D77C72" w:rsidRDefault="00D77C72" w:rsidP="00E402F4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>
              <w:rPr>
                <w:rFonts w:ascii="Verdana" w:hAnsi="Verdana"/>
                <w:sz w:val="28"/>
                <w:szCs w:val="28"/>
              </w:rPr>
              <w:t xml:space="preserve">                      3rd Period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auto"/>
          </w:tcPr>
          <w:p w:rsidR="00D77C72" w:rsidRDefault="00D77C72" w:rsidP="00E402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10:30-10:35</w:t>
            </w:r>
          </w:p>
        </w:tc>
        <w:tc>
          <w:tcPr>
            <w:tcW w:w="6909" w:type="dxa"/>
            <w:shd w:val="clear" w:color="auto" w:fill="auto"/>
          </w:tcPr>
          <w:p w:rsid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BREAK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D77C72" w:rsidRP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77C72">
              <w:rPr>
                <w:rFonts w:ascii="Verdana" w:hAnsi="Verdana"/>
                <w:sz w:val="28"/>
                <w:szCs w:val="28"/>
              </w:rPr>
              <w:t>10:35-11:20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D77C72" w:rsidRP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77C72">
              <w:rPr>
                <w:rFonts w:ascii="Verdana" w:hAnsi="Verdana"/>
                <w:sz w:val="28"/>
                <w:szCs w:val="28"/>
              </w:rPr>
              <w:t>4</w:t>
            </w:r>
            <w:r w:rsidRPr="00D77C72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Pr="00D77C72">
              <w:rPr>
                <w:rFonts w:ascii="Verdana" w:hAnsi="Verdana"/>
                <w:sz w:val="28"/>
                <w:szCs w:val="28"/>
              </w:rPr>
              <w:t xml:space="preserve"> Period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auto"/>
          </w:tcPr>
          <w:p w:rsidR="00D77C72" w:rsidRP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11:20-11:25</w:t>
            </w:r>
          </w:p>
        </w:tc>
        <w:tc>
          <w:tcPr>
            <w:tcW w:w="6909" w:type="dxa"/>
            <w:shd w:val="clear" w:color="auto" w:fill="auto"/>
          </w:tcPr>
          <w:p w:rsidR="00D77C72" w:rsidRP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BREAK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D77C72" w:rsidRP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11:25-12:10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D77C72" w:rsidRP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  <w:r w:rsidRPr="00D77C72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>
              <w:rPr>
                <w:rFonts w:ascii="Verdana" w:hAnsi="Verdana"/>
                <w:sz w:val="28"/>
                <w:szCs w:val="28"/>
              </w:rPr>
              <w:t xml:space="preserve"> Period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auto"/>
          </w:tcPr>
          <w:p w:rsidR="00D77C72" w:rsidRP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12:10-12:40</w:t>
            </w:r>
          </w:p>
        </w:tc>
        <w:tc>
          <w:tcPr>
            <w:tcW w:w="6909" w:type="dxa"/>
            <w:shd w:val="clear" w:color="auto" w:fill="auto"/>
          </w:tcPr>
          <w:p w:rsidR="00D77C72" w:rsidRP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LUNCH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D77C72" w:rsidRP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12:40-1:25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D77C72" w:rsidRP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  <w:r w:rsidRPr="00D77C72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>
              <w:rPr>
                <w:rFonts w:ascii="Verdana" w:hAnsi="Verdana"/>
                <w:sz w:val="28"/>
                <w:szCs w:val="28"/>
              </w:rPr>
              <w:t xml:space="preserve"> Period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auto"/>
          </w:tcPr>
          <w:p w:rsidR="00D77C72" w:rsidRPr="00D77C72" w:rsidRDefault="00F42A61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1:25-1:30</w:t>
            </w:r>
          </w:p>
        </w:tc>
        <w:tc>
          <w:tcPr>
            <w:tcW w:w="6909" w:type="dxa"/>
            <w:shd w:val="clear" w:color="auto" w:fill="auto"/>
          </w:tcPr>
          <w:p w:rsidR="00D77C72" w:rsidRPr="00D77C72" w:rsidRDefault="00F42A61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BREAK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D77C72" w:rsidRPr="00D77C72" w:rsidRDefault="00F42A61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1:30-2:10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D77C72" w:rsidRPr="00D77C72" w:rsidRDefault="00F42A61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  <w:r w:rsidRPr="00F42A61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>
              <w:rPr>
                <w:rFonts w:ascii="Verdana" w:hAnsi="Verdana"/>
                <w:sz w:val="28"/>
                <w:szCs w:val="28"/>
              </w:rPr>
              <w:t xml:space="preserve"> Period</w:t>
            </w:r>
          </w:p>
        </w:tc>
      </w:tr>
      <w:tr w:rsidR="00F42A61" w:rsidTr="00F42A61">
        <w:trPr>
          <w:jc w:val="center"/>
        </w:trPr>
        <w:tc>
          <w:tcPr>
            <w:tcW w:w="2421" w:type="dxa"/>
            <w:shd w:val="clear" w:color="auto" w:fill="auto"/>
          </w:tcPr>
          <w:p w:rsidR="00F42A61" w:rsidRDefault="00F42A61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2:10-2:15</w:t>
            </w:r>
          </w:p>
        </w:tc>
        <w:tc>
          <w:tcPr>
            <w:tcW w:w="6909" w:type="dxa"/>
            <w:shd w:val="clear" w:color="auto" w:fill="auto"/>
          </w:tcPr>
          <w:p w:rsidR="00F42A61" w:rsidRDefault="00F42A61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BREAK</w:t>
            </w:r>
          </w:p>
        </w:tc>
      </w:tr>
      <w:tr w:rsidR="00F42A61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F42A61" w:rsidRDefault="00F42A61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2:15-2:55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F42A61" w:rsidRDefault="00F42A61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  <w:r w:rsidRPr="00F42A61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>
              <w:rPr>
                <w:rFonts w:ascii="Verdana" w:hAnsi="Verdana"/>
                <w:sz w:val="28"/>
                <w:szCs w:val="28"/>
              </w:rPr>
              <w:t xml:space="preserve"> Period</w:t>
            </w:r>
          </w:p>
        </w:tc>
      </w:tr>
      <w:tr w:rsidR="00F42A61" w:rsidTr="00F42A61">
        <w:trPr>
          <w:jc w:val="center"/>
        </w:trPr>
        <w:tc>
          <w:tcPr>
            <w:tcW w:w="2421" w:type="dxa"/>
            <w:shd w:val="clear" w:color="auto" w:fill="auto"/>
          </w:tcPr>
          <w:p w:rsidR="00F42A61" w:rsidRDefault="00F42A61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2:55-3:15</w:t>
            </w:r>
          </w:p>
        </w:tc>
        <w:tc>
          <w:tcPr>
            <w:tcW w:w="6909" w:type="dxa"/>
            <w:shd w:val="clear" w:color="auto" w:fill="auto"/>
          </w:tcPr>
          <w:p w:rsidR="00F42A61" w:rsidRDefault="00F42A61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Study Hall/Home Teams</w:t>
            </w:r>
          </w:p>
        </w:tc>
      </w:tr>
    </w:tbl>
    <w:p w:rsidR="00D77C72" w:rsidRDefault="00D77C72" w:rsidP="00D77C72">
      <w:pPr>
        <w:jc w:val="center"/>
        <w:rPr>
          <w:rFonts w:ascii="Verdana" w:hAnsi="Verdana"/>
          <w:sz w:val="28"/>
          <w:szCs w:val="28"/>
        </w:rPr>
      </w:pPr>
    </w:p>
    <w:p w:rsidR="00FC1640" w:rsidRPr="00F42A61" w:rsidRDefault="00F42A61" w:rsidP="00FC1640">
      <w:pPr>
        <w:jc w:val="center"/>
        <w:rPr>
          <w:rFonts w:ascii="Verdana" w:hAnsi="Verdana"/>
          <w:b/>
          <w:sz w:val="28"/>
          <w:szCs w:val="28"/>
        </w:rPr>
      </w:pPr>
      <w:r w:rsidRPr="00F42A61">
        <w:rPr>
          <w:rFonts w:ascii="Verdana" w:hAnsi="Verdana"/>
          <w:b/>
          <w:sz w:val="28"/>
          <w:szCs w:val="28"/>
        </w:rPr>
        <w:t>Instructional Breakdown: Approx. minutes per day</w:t>
      </w:r>
    </w:p>
    <w:p w:rsidR="00F42A61" w:rsidRPr="00F42A61" w:rsidRDefault="00F42A61" w:rsidP="00F42A61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Synchronous live lessons: 130 – 16</w:t>
      </w:r>
      <w:r w:rsidRPr="00F42A61">
        <w:rPr>
          <w:rFonts w:ascii="Verdana" w:hAnsi="Verdana"/>
          <w:sz w:val="28"/>
          <w:szCs w:val="28"/>
        </w:rPr>
        <w:t xml:space="preserve">0 minutes  </w:t>
      </w:r>
    </w:p>
    <w:p w:rsidR="00F42A61" w:rsidRPr="00F42A61" w:rsidRDefault="00F42A61" w:rsidP="00F42A61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F42A61">
        <w:rPr>
          <w:rFonts w:ascii="Verdana" w:hAnsi="Verdana"/>
          <w:sz w:val="28"/>
          <w:szCs w:val="28"/>
        </w:rPr>
        <w:t>A</w:t>
      </w:r>
      <w:r>
        <w:rPr>
          <w:rFonts w:ascii="Verdana" w:hAnsi="Verdana"/>
          <w:sz w:val="28"/>
          <w:szCs w:val="28"/>
        </w:rPr>
        <w:t>synchronous independent work: 130 – 16</w:t>
      </w:r>
      <w:r w:rsidRPr="00F42A61">
        <w:rPr>
          <w:rFonts w:ascii="Verdana" w:hAnsi="Verdana"/>
          <w:sz w:val="28"/>
          <w:szCs w:val="28"/>
        </w:rPr>
        <w:t>0 minutes                                                                                       Intervention/Live support: 20 – 5</w:t>
      </w:r>
      <w:bookmarkStart w:id="0" w:name="_GoBack"/>
      <w:bookmarkEnd w:id="0"/>
      <w:r w:rsidRPr="00F42A61">
        <w:rPr>
          <w:rFonts w:ascii="Verdana" w:hAnsi="Verdana"/>
          <w:sz w:val="28"/>
          <w:szCs w:val="28"/>
        </w:rPr>
        <w:t>0 minutes (will vary)</w:t>
      </w:r>
    </w:p>
    <w:sectPr w:rsidR="00F42A61" w:rsidRPr="00F42A61" w:rsidSect="00F42A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40"/>
    <w:rsid w:val="003B63DE"/>
    <w:rsid w:val="00D77C72"/>
    <w:rsid w:val="00F42A61"/>
    <w:rsid w:val="00FC1640"/>
    <w:rsid w:val="00F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85279"/>
  <w15:chartTrackingRefBased/>
  <w15:docId w15:val="{046CD52D-EDED-495D-99A8-01FCF791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Cancila, Mary</dc:creator>
  <cp:keywords/>
  <dc:description/>
  <cp:lastModifiedBy>Cancila, Mary</cp:lastModifiedBy>
  <cp:revision>1</cp:revision>
  <dcterms:created xsi:type="dcterms:W3CDTF">2020-08-24T15:00:00Z</dcterms:created>
  <dcterms:modified xsi:type="dcterms:W3CDTF">2020-08-24T15:31:00Z</dcterms:modified>
</cp:coreProperties>
</file>