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24079A" w:rsidRDefault="00301358">
      <w:pPr>
        <w:pStyle w:val="BodyText"/>
        <w:spacing w:before="91" w:line="235" w:lineRule="auto"/>
        <w:ind w:left="1170"/>
        <w:rPr>
          <w:rFonts w:ascii="Arial" w:hAnsi="Arial" w:cs="Arial"/>
        </w:rPr>
      </w:pPr>
      <w:bookmarkStart w:id="0" w:name="_GoBack"/>
      <w:bookmarkEnd w:id="0"/>
      <w:r w:rsidRPr="0024079A">
        <w:rPr>
          <w:rFonts w:ascii="Arial" w:hAnsi="Arial" w:cs="Arial"/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79A">
        <w:rPr>
          <w:rFonts w:ascii="Arial" w:hAnsi="Arial" w:cs="Arial"/>
          <w:b/>
          <w:color w:val="333333"/>
        </w:rPr>
        <w:t xml:space="preserve">Vision </w:t>
      </w:r>
      <w:r w:rsidRPr="0024079A">
        <w:rPr>
          <w:rFonts w:ascii="Arial" w:hAnsi="Arial" w:cs="Arial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24079A" w:rsidRDefault="00301358">
      <w:pPr>
        <w:pStyle w:val="BodyText"/>
        <w:ind w:left="1170"/>
        <w:rPr>
          <w:rFonts w:ascii="Arial" w:hAnsi="Arial" w:cs="Arial"/>
        </w:rPr>
      </w:pPr>
      <w:r w:rsidRPr="0024079A">
        <w:rPr>
          <w:rFonts w:ascii="Arial" w:hAnsi="Arial" w:cs="Arial"/>
          <w:b/>
          <w:color w:val="333333"/>
        </w:rPr>
        <w:t xml:space="preserve">Mission </w:t>
      </w:r>
      <w:r w:rsidRPr="0024079A">
        <w:rPr>
          <w:rFonts w:ascii="Arial" w:hAnsi="Arial" w:cs="Arial"/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Pr="0024079A" w:rsidRDefault="00D76ACB">
      <w:pPr>
        <w:spacing w:before="7"/>
        <w:rPr>
          <w:rFonts w:ascii="Arial" w:hAnsi="Arial" w:cs="Arial"/>
          <w:sz w:val="25"/>
        </w:rPr>
      </w:pPr>
    </w:p>
    <w:p w14:paraId="41C244CF" w14:textId="05EE8A44" w:rsidR="00D76ACB" w:rsidRPr="0024079A" w:rsidRDefault="00664FA4" w:rsidP="00630F3B">
      <w:pPr>
        <w:spacing w:before="1"/>
        <w:ind w:left="4952" w:right="2566" w:hanging="2366"/>
        <w:jc w:val="center"/>
        <w:rPr>
          <w:rFonts w:ascii="Arial" w:hAnsi="Arial" w:cs="Arial"/>
          <w:b/>
          <w:sz w:val="34"/>
        </w:rPr>
      </w:pPr>
      <w:r w:rsidRPr="0024079A">
        <w:rPr>
          <w:rFonts w:ascii="Arial" w:hAnsi="Arial" w:cs="Arial"/>
          <w:b/>
          <w:sz w:val="34"/>
        </w:rPr>
        <w:t>Clyde C. Miller Career Academy</w:t>
      </w:r>
      <w:r w:rsidR="00A545C6" w:rsidRPr="0024079A">
        <w:rPr>
          <w:rFonts w:ascii="Arial" w:hAnsi="Arial" w:cs="Arial"/>
          <w:b/>
          <w:sz w:val="34"/>
        </w:rPr>
        <w:t xml:space="preserve"> – Bi W</w:t>
      </w:r>
      <w:r w:rsidR="00630F3B" w:rsidRPr="0024079A">
        <w:rPr>
          <w:rFonts w:ascii="Arial" w:hAnsi="Arial" w:cs="Arial"/>
          <w:b/>
          <w:sz w:val="34"/>
        </w:rPr>
        <w:t>eekly Virtual Learning Planner</w:t>
      </w:r>
    </w:p>
    <w:p w14:paraId="54D688C6" w14:textId="77777777" w:rsidR="00D76ACB" w:rsidRPr="0024079A" w:rsidRDefault="00D76ACB">
      <w:pPr>
        <w:spacing w:before="8"/>
        <w:rPr>
          <w:rFonts w:ascii="Arial" w:hAnsi="Arial" w:cs="Arial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045"/>
        <w:gridCol w:w="3189"/>
      </w:tblGrid>
      <w:tr w:rsidR="00D76ACB" w:rsidRPr="0024079A" w14:paraId="7A86DFC3" w14:textId="77777777" w:rsidTr="004C30DB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Pr="0024079A" w:rsidRDefault="00630F3B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AA1DDD" w:rsidR="00D76ACB" w:rsidRPr="0024079A" w:rsidRDefault="004C30D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664FA4" w:rsidRPr="0024079A">
              <w:rPr>
                <w:rFonts w:ascii="Arial" w:hAnsi="Arial" w:cs="Arial"/>
                <w:sz w:val="18"/>
              </w:rPr>
              <w:t>Michelle Arett</w:t>
            </w:r>
            <w:r w:rsidR="009E0BA5">
              <w:rPr>
                <w:rFonts w:ascii="Arial" w:hAnsi="Arial" w:cs="Arial"/>
                <w:sz w:val="18"/>
              </w:rPr>
              <w:t xml:space="preserve"> and Dr. Barbara Portwood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24079A" w:rsidRDefault="00301358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D66FE21" w:rsidR="00D76ACB" w:rsidRPr="0024079A" w:rsidRDefault="004C30D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664FA4" w:rsidRPr="0024079A">
              <w:rPr>
                <w:rFonts w:ascii="Arial" w:hAnsi="Arial" w:cs="Arial"/>
                <w:sz w:val="18"/>
              </w:rPr>
              <w:t>9</w:t>
            </w:r>
            <w:r w:rsidR="00664FA4" w:rsidRPr="0024079A">
              <w:rPr>
                <w:rFonts w:ascii="Arial" w:hAnsi="Arial" w:cs="Arial"/>
                <w:sz w:val="18"/>
                <w:vertAlign w:val="superscript"/>
              </w:rPr>
              <w:t>th</w:t>
            </w:r>
            <w:r w:rsidR="00664FA4" w:rsidRPr="0024079A">
              <w:rPr>
                <w:rFonts w:ascii="Arial" w:hAnsi="Arial" w:cs="Arial"/>
                <w:sz w:val="18"/>
              </w:rPr>
              <w:t xml:space="preserve">  Grade</w:t>
            </w:r>
          </w:p>
        </w:tc>
        <w:tc>
          <w:tcPr>
            <w:tcW w:w="1045" w:type="dxa"/>
            <w:shd w:val="clear" w:color="auto" w:fill="DEEAF6"/>
          </w:tcPr>
          <w:p w14:paraId="380F9F15" w14:textId="77777777" w:rsidR="00D76ACB" w:rsidRPr="0024079A" w:rsidRDefault="00301358">
            <w:pPr>
              <w:pStyle w:val="TableParagraph"/>
              <w:spacing w:before="102"/>
              <w:ind w:left="108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Subject</w:t>
            </w:r>
          </w:p>
        </w:tc>
        <w:tc>
          <w:tcPr>
            <w:tcW w:w="3189" w:type="dxa"/>
          </w:tcPr>
          <w:p w14:paraId="4A56AF10" w14:textId="108AC433" w:rsidR="00D76ACB" w:rsidRPr="0024079A" w:rsidRDefault="004C30D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664FA4" w:rsidRPr="0024079A">
              <w:rPr>
                <w:rFonts w:ascii="Arial" w:hAnsi="Arial" w:cs="Arial"/>
                <w:sz w:val="18"/>
              </w:rPr>
              <w:t>Freshman Literature and Composition</w:t>
            </w:r>
          </w:p>
        </w:tc>
      </w:tr>
      <w:tr w:rsidR="00630F3B" w:rsidRPr="0024079A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Pr="0024079A" w:rsidRDefault="00630F3B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66D8ACD" w:rsidR="00630F3B" w:rsidRPr="0024079A" w:rsidRDefault="004C30DB" w:rsidP="008B7BB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D7596B">
              <w:rPr>
                <w:rFonts w:ascii="Arial" w:hAnsi="Arial" w:cs="Arial"/>
                <w:sz w:val="18"/>
              </w:rPr>
              <w:t>10.23.20-11.6.20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24079A" w:rsidRDefault="00630F3B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B061C98" w:rsidR="00630F3B" w:rsidRPr="0024079A" w:rsidRDefault="004C30DB" w:rsidP="008B7BB8">
            <w:pPr>
              <w:pStyle w:val="TableParagraph"/>
              <w:spacing w:before="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BC0E87">
              <w:rPr>
                <w:rFonts w:ascii="Arial" w:hAnsi="Arial" w:cs="Arial"/>
                <w:sz w:val="20"/>
              </w:rPr>
              <w:t xml:space="preserve">Unit </w:t>
            </w:r>
            <w:r w:rsidR="008B7BB8">
              <w:rPr>
                <w:rFonts w:ascii="Arial" w:hAnsi="Arial" w:cs="Arial"/>
                <w:sz w:val="20"/>
              </w:rPr>
              <w:t>2 Morality: How do people decide between right and wrong?</w:t>
            </w:r>
          </w:p>
        </w:tc>
      </w:tr>
    </w:tbl>
    <w:p w14:paraId="5780CC98" w14:textId="77777777" w:rsidR="00D76ACB" w:rsidRPr="0024079A" w:rsidRDefault="00D76ACB">
      <w:pPr>
        <w:spacing w:before="10" w:after="1"/>
        <w:rPr>
          <w:rFonts w:ascii="Arial" w:hAnsi="Arial" w:cs="Arial"/>
          <w:b/>
          <w:sz w:val="20"/>
        </w:rPr>
      </w:pPr>
    </w:p>
    <w:p w14:paraId="2B92FE04" w14:textId="77777777" w:rsidR="00D76ACB" w:rsidRPr="0024079A" w:rsidRDefault="00D76ACB">
      <w:pPr>
        <w:spacing w:before="8"/>
        <w:rPr>
          <w:rFonts w:ascii="Arial" w:hAnsi="Arial" w:cs="Arial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RPr="0024079A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24079A" w:rsidRDefault="00993D5F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Pr="0024079A" w:rsidRDefault="00993D5F">
            <w:pPr>
              <w:pStyle w:val="TableParagraph"/>
              <w:spacing w:before="2" w:line="227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Pr="0024079A" w:rsidRDefault="00993D5F" w:rsidP="00901005">
            <w:pPr>
              <w:pStyle w:val="TableParagraph"/>
              <w:spacing w:before="2" w:line="227" w:lineRule="exact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24079A" w:rsidRDefault="00993D5F">
            <w:pPr>
              <w:pStyle w:val="TableParagraph"/>
              <w:spacing w:before="2" w:line="200" w:lineRule="exact"/>
              <w:ind w:left="105" w:right="3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4079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Pr="0024079A" w:rsidRDefault="00993D5F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24079A" w:rsidRDefault="00993D5F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24079A">
              <w:rPr>
                <w:rFonts w:ascii="Arial" w:hAnsi="Arial" w:cs="Arial"/>
                <w:b/>
                <w:sz w:val="20"/>
              </w:rPr>
              <w:t>Due Date</w:t>
            </w:r>
          </w:p>
        </w:tc>
      </w:tr>
      <w:tr w:rsidR="00D7596B" w:rsidRPr="0024079A" w14:paraId="39D6613E" w14:textId="77777777" w:rsidTr="00CE3DD5">
        <w:trPr>
          <w:trHeight w:val="504"/>
        </w:trPr>
        <w:tc>
          <w:tcPr>
            <w:tcW w:w="1470" w:type="dxa"/>
          </w:tcPr>
          <w:p w14:paraId="259DFA85" w14:textId="77777777" w:rsidR="00D7596B" w:rsidRDefault="00D7596B" w:rsidP="00CE3DD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</w:p>
          <w:p w14:paraId="38A08720" w14:textId="77777777" w:rsidR="00D7596B" w:rsidRDefault="00D7596B" w:rsidP="00CE3DD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Lesson 3 </w:t>
            </w:r>
          </w:p>
          <w:p w14:paraId="016CA30E" w14:textId="2BDB3A7F" w:rsidR="00D7596B" w:rsidRPr="0024079A" w:rsidRDefault="00D7596B" w:rsidP="00CE3DD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10.20.23 ad 10.26.20</w:t>
            </w:r>
          </w:p>
        </w:tc>
        <w:tc>
          <w:tcPr>
            <w:tcW w:w="2975" w:type="dxa"/>
          </w:tcPr>
          <w:p w14:paraId="3FB80E0D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2FFEAE2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Summarize plot elements in fiction Analyze for dilemma and decision making rationale </w:t>
            </w:r>
          </w:p>
          <w:p w14:paraId="7EE29D17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 connections between texts</w:t>
            </w:r>
          </w:p>
        </w:tc>
        <w:tc>
          <w:tcPr>
            <w:tcW w:w="2975" w:type="dxa"/>
          </w:tcPr>
          <w:p w14:paraId="56B17603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1093843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Nearpod.com Lesson with review of elements of fiction, active reading strategies, model reading</w:t>
            </w:r>
          </w:p>
        </w:tc>
        <w:tc>
          <w:tcPr>
            <w:tcW w:w="2975" w:type="dxa"/>
          </w:tcPr>
          <w:p w14:paraId="09C0671E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5409848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Commonlit.org “Button </w:t>
            </w:r>
            <w:proofErr w:type="spellStart"/>
            <w:r>
              <w:rPr>
                <w:rFonts w:ascii="Arial" w:hAnsi="Arial" w:cs="Arial"/>
                <w:sz w:val="18"/>
              </w:rPr>
              <w:t>Button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” with annotation, guided questions, and assessment including constructed response </w:t>
            </w:r>
          </w:p>
        </w:tc>
        <w:tc>
          <w:tcPr>
            <w:tcW w:w="2975" w:type="dxa"/>
          </w:tcPr>
          <w:p w14:paraId="0A1EC658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9ABDCAF" w14:textId="76AC2584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questions and constructed response on commonlit.org/reading reflection</w:t>
            </w:r>
          </w:p>
        </w:tc>
        <w:tc>
          <w:tcPr>
            <w:tcW w:w="1246" w:type="dxa"/>
          </w:tcPr>
          <w:p w14:paraId="313E00B0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AD34FB" w14:textId="30E252CC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10.27.20</w:t>
            </w:r>
          </w:p>
        </w:tc>
      </w:tr>
      <w:tr w:rsidR="00993D5F" w:rsidRPr="0024079A" w14:paraId="68F519CE" w14:textId="77777777" w:rsidTr="00993D5F">
        <w:trPr>
          <w:trHeight w:val="512"/>
        </w:trPr>
        <w:tc>
          <w:tcPr>
            <w:tcW w:w="1470" w:type="dxa"/>
          </w:tcPr>
          <w:p w14:paraId="79A36470" w14:textId="77777777" w:rsidR="00FB0BFD" w:rsidRDefault="00FB0BFD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</w:p>
          <w:p w14:paraId="1F425B0E" w14:textId="173067F0" w:rsidR="007D6951" w:rsidRDefault="00D7596B" w:rsidP="008B7BB8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Day</w:t>
            </w:r>
          </w:p>
          <w:p w14:paraId="569D9E7C" w14:textId="15A6B6BE" w:rsidR="008B7BB8" w:rsidRPr="0024079A" w:rsidRDefault="00D7596B" w:rsidP="008B7BB8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10.27.20 and 10.28</w:t>
            </w:r>
            <w:r w:rsidR="008B7BB8">
              <w:rPr>
                <w:rFonts w:ascii="Arial" w:hAnsi="Arial" w:cs="Arial"/>
                <w:b/>
                <w:sz w:val="20"/>
              </w:rPr>
              <w:t>.20</w:t>
            </w:r>
          </w:p>
        </w:tc>
        <w:tc>
          <w:tcPr>
            <w:tcW w:w="2975" w:type="dxa"/>
          </w:tcPr>
          <w:p w14:paraId="6FE49912" w14:textId="77777777" w:rsidR="00993D5F" w:rsidRDefault="007777E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Demonstrate proficiency with key reading and critical thinking skills</w:t>
            </w:r>
          </w:p>
          <w:p w14:paraId="77D5D316" w14:textId="5A921713" w:rsidR="007777EB" w:rsidRPr="0024079A" w:rsidRDefault="007777E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 connections among texts</w:t>
            </w:r>
          </w:p>
        </w:tc>
        <w:tc>
          <w:tcPr>
            <w:tcW w:w="2975" w:type="dxa"/>
          </w:tcPr>
          <w:p w14:paraId="71A98995" w14:textId="77777777" w:rsidR="00FB0BFD" w:rsidRDefault="00FB0BF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41F7A49" w14:textId="325A3273" w:rsidR="009E0BA5" w:rsidRDefault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SCANTRON Achievement</w:t>
            </w:r>
            <w:r w:rsidR="007777EB">
              <w:rPr>
                <w:rFonts w:ascii="Arial" w:hAnsi="Arial" w:cs="Arial"/>
                <w:sz w:val="18"/>
              </w:rPr>
              <w:t xml:space="preserve"> Series </w:t>
            </w:r>
            <w:r>
              <w:rPr>
                <w:rFonts w:ascii="Arial" w:hAnsi="Arial" w:cs="Arial"/>
                <w:sz w:val="18"/>
              </w:rPr>
              <w:t xml:space="preserve">CFA #2 </w:t>
            </w:r>
            <w:r w:rsidR="007777EB">
              <w:rPr>
                <w:rFonts w:ascii="Arial" w:hAnsi="Arial" w:cs="Arial"/>
                <w:sz w:val="18"/>
              </w:rPr>
              <w:t>Reading test</w:t>
            </w:r>
          </w:p>
          <w:p w14:paraId="610FDD3D" w14:textId="057B3EA9" w:rsidR="009E0BA5" w:rsidRPr="0024079A" w:rsidRDefault="009E0BA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02710BFB" w14:textId="77777777" w:rsidR="00FB0BFD" w:rsidRDefault="00FB0BF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4B0B0D72" w:rsidR="00664FA4" w:rsidRPr="0024079A" w:rsidRDefault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Testing Reflection</w:t>
            </w:r>
          </w:p>
        </w:tc>
        <w:tc>
          <w:tcPr>
            <w:tcW w:w="2975" w:type="dxa"/>
          </w:tcPr>
          <w:p w14:paraId="0967557C" w14:textId="77777777" w:rsidR="00FB0BFD" w:rsidRDefault="00FB0BF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922CD1" w14:textId="1B36184F" w:rsidR="00993D5F" w:rsidRPr="0024079A" w:rsidRDefault="007777E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Scantron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Reading test completed </w:t>
            </w:r>
            <w:r w:rsidR="00D7596B">
              <w:rPr>
                <w:rFonts w:ascii="Arial" w:hAnsi="Arial" w:cs="Arial"/>
                <w:sz w:val="18"/>
              </w:rPr>
              <w:t xml:space="preserve"> and Testing Reflection</w:t>
            </w:r>
          </w:p>
        </w:tc>
        <w:tc>
          <w:tcPr>
            <w:tcW w:w="1246" w:type="dxa"/>
          </w:tcPr>
          <w:p w14:paraId="33978E41" w14:textId="77777777" w:rsidR="00FB0BFD" w:rsidRDefault="00FB0BF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E713F3" w14:textId="07C1F216" w:rsidR="00993D5F" w:rsidRPr="0024079A" w:rsidRDefault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10.28</w:t>
            </w:r>
            <w:r w:rsidR="007777EB">
              <w:rPr>
                <w:rFonts w:ascii="Arial" w:hAnsi="Arial" w:cs="Arial"/>
                <w:sz w:val="18"/>
              </w:rPr>
              <w:t>.20</w:t>
            </w:r>
          </w:p>
        </w:tc>
      </w:tr>
      <w:tr w:rsidR="00D7596B" w:rsidRPr="0024079A" w14:paraId="33D8EF75" w14:textId="77777777" w:rsidTr="00993D5F">
        <w:trPr>
          <w:trHeight w:val="512"/>
        </w:trPr>
        <w:tc>
          <w:tcPr>
            <w:tcW w:w="1470" w:type="dxa"/>
          </w:tcPr>
          <w:p w14:paraId="3A4584D2" w14:textId="77777777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</w:p>
          <w:p w14:paraId="180533EC" w14:textId="77777777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Lesson 4</w:t>
            </w:r>
          </w:p>
          <w:p w14:paraId="4B48F369" w14:textId="1F2A323B" w:rsidR="00D7596B" w:rsidRPr="0024079A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10.29.20 and 10.30.20</w:t>
            </w:r>
          </w:p>
        </w:tc>
        <w:tc>
          <w:tcPr>
            <w:tcW w:w="2975" w:type="dxa"/>
          </w:tcPr>
          <w:p w14:paraId="6187765A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4D440F9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Summarize main idea and supporting details in nonfiction</w:t>
            </w:r>
          </w:p>
          <w:p w14:paraId="7DCD67F8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Formalize </w:t>
            </w:r>
          </w:p>
          <w:p w14:paraId="4C1A9B4A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 connections among texts dealing with morality</w:t>
            </w:r>
          </w:p>
          <w:p w14:paraId="48AEE3E0" w14:textId="3F0569B5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0CA4D8AC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868F551" w14:textId="2B190033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Nearpod.com Lesson with review of nonfiction and active reading strategies, key vocabulary, and model reading</w:t>
            </w:r>
          </w:p>
        </w:tc>
        <w:tc>
          <w:tcPr>
            <w:tcW w:w="2975" w:type="dxa"/>
          </w:tcPr>
          <w:p w14:paraId="43D9BC40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317AC02" w14:textId="77777777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Commonlit.org Active Reading Lesson “How Do We Tell Right from Wrong?” with annotation, guided questions, and assessment including constructed response</w:t>
            </w:r>
          </w:p>
          <w:p w14:paraId="6D9828AC" w14:textId="79296377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2A84AFDD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7FF584B" w14:textId="33682491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questions and constructed response on commonlit.org/reading reflection</w:t>
            </w:r>
          </w:p>
        </w:tc>
        <w:tc>
          <w:tcPr>
            <w:tcW w:w="1246" w:type="dxa"/>
          </w:tcPr>
          <w:p w14:paraId="5AC150A1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1506253" w14:textId="6A2A4864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10.31.20</w:t>
            </w:r>
          </w:p>
        </w:tc>
      </w:tr>
      <w:tr w:rsidR="00D7596B" w:rsidRPr="0024079A" w14:paraId="599D7E22" w14:textId="77777777" w:rsidTr="00993D5F">
        <w:trPr>
          <w:trHeight w:val="512"/>
        </w:trPr>
        <w:tc>
          <w:tcPr>
            <w:tcW w:w="1470" w:type="dxa"/>
          </w:tcPr>
          <w:p w14:paraId="52D1C82D" w14:textId="77777777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</w:p>
          <w:p w14:paraId="54F9564A" w14:textId="6EDEBED5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Lesson 5</w:t>
            </w:r>
          </w:p>
          <w:p w14:paraId="45A1A80F" w14:textId="239FC339" w:rsidR="00D7596B" w:rsidRPr="0024079A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11.2.20 and 11.4.20</w:t>
            </w:r>
          </w:p>
        </w:tc>
        <w:tc>
          <w:tcPr>
            <w:tcW w:w="2975" w:type="dxa"/>
          </w:tcPr>
          <w:p w14:paraId="78DF684E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DB1685B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Summarize main idea and supporting details in nonfiction</w:t>
            </w:r>
          </w:p>
          <w:p w14:paraId="09FD33D1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Formalize </w:t>
            </w:r>
          </w:p>
          <w:p w14:paraId="51B99AB6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 connections among texts dealing with morality</w:t>
            </w:r>
          </w:p>
          <w:p w14:paraId="65B92C00" w14:textId="63C80DAF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58712463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BD9F311" w14:textId="078DD5DE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Nearpod.com Lesson with review of nonfiction and active reading strategies, key vocabulary, and model reading</w:t>
            </w:r>
          </w:p>
        </w:tc>
        <w:tc>
          <w:tcPr>
            <w:tcW w:w="2975" w:type="dxa"/>
          </w:tcPr>
          <w:p w14:paraId="67524857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AAE0F44" w14:textId="072B9011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Commonlit.org Active Reading Lesson “Help Him Up! A Witness’s Account of Panic on a Subway Platform” with annotation, guided questions, and assessment including constructed response</w:t>
            </w:r>
          </w:p>
          <w:p w14:paraId="434E7857" w14:textId="20893765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628C7F7D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E6B24AC" w14:textId="5399E84C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questions and constructed response on commonlit.org/reading reflection</w:t>
            </w:r>
          </w:p>
        </w:tc>
        <w:tc>
          <w:tcPr>
            <w:tcW w:w="1246" w:type="dxa"/>
          </w:tcPr>
          <w:p w14:paraId="03AE7F2C" w14:textId="77777777" w:rsidR="00D7596B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AF58FE1" w14:textId="109CCFB4" w:rsidR="00D7596B" w:rsidRPr="0024079A" w:rsidRDefault="00D7596B" w:rsidP="00D7596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11.5.20</w:t>
            </w:r>
          </w:p>
        </w:tc>
      </w:tr>
      <w:tr w:rsidR="00D7596B" w:rsidRPr="0024079A" w14:paraId="3D39F413" w14:textId="77777777" w:rsidTr="00D7596B">
        <w:trPr>
          <w:trHeight w:val="51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014" w14:textId="77777777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</w:p>
          <w:p w14:paraId="524827B0" w14:textId="20DD844C" w:rsidR="00D7596B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Lesson 6</w:t>
            </w:r>
          </w:p>
          <w:p w14:paraId="35275C2A" w14:textId="6522E1AD" w:rsidR="00D7596B" w:rsidRPr="0024079A" w:rsidRDefault="00D7596B" w:rsidP="00D7596B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11.5.20 and 11.6.20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DD7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4737EFE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Summarize plot elements in fiction Analyze for dilemma and decision making rationale </w:t>
            </w:r>
          </w:p>
          <w:p w14:paraId="4DDBA09A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 connections between texts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4F9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40A9D46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Nearpod.com Lesson with review of elements of fiction, active reading strategies, model reading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7A58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2A25BD0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Commonlit.org “Button </w:t>
            </w:r>
            <w:proofErr w:type="spellStart"/>
            <w:r>
              <w:rPr>
                <w:rFonts w:ascii="Arial" w:hAnsi="Arial" w:cs="Arial"/>
                <w:sz w:val="18"/>
              </w:rPr>
              <w:t>Button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” with annotation, guided questions, and assessment including constructed response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E5DF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F877567" w14:textId="77777777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questions and constructed response on commonlit.org/reading reflection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D5A6" w14:textId="77777777" w:rsidR="00D7596B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6A403FD" w14:textId="13E0775B" w:rsidR="00D7596B" w:rsidRPr="0024079A" w:rsidRDefault="00D7596B" w:rsidP="00CE3DD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11.7.20</w:t>
            </w:r>
          </w:p>
        </w:tc>
      </w:tr>
    </w:tbl>
    <w:p w14:paraId="09FCBE90" w14:textId="77777777" w:rsidR="00D76ACB" w:rsidRPr="0024079A" w:rsidRDefault="00D76ACB">
      <w:pPr>
        <w:spacing w:before="5" w:after="1"/>
        <w:rPr>
          <w:rFonts w:ascii="Arial" w:hAnsi="Arial" w:cs="Arial"/>
          <w:sz w:val="20"/>
        </w:rPr>
      </w:pPr>
    </w:p>
    <w:p w14:paraId="4717356D" w14:textId="77777777" w:rsidR="00D76ACB" w:rsidRPr="0024079A" w:rsidRDefault="00D76ACB">
      <w:pPr>
        <w:spacing w:before="6" w:after="1"/>
        <w:rPr>
          <w:rFonts w:ascii="Arial" w:hAnsi="Arial" w:cs="Arial"/>
          <w:sz w:val="19"/>
        </w:rPr>
      </w:pPr>
    </w:p>
    <w:p w14:paraId="2015E94F" w14:textId="77777777" w:rsidR="00301358" w:rsidRPr="0024079A" w:rsidRDefault="00301358" w:rsidP="00667BFE">
      <w:pPr>
        <w:rPr>
          <w:rFonts w:ascii="Arial" w:hAnsi="Arial" w:cs="Arial"/>
        </w:rPr>
      </w:pPr>
    </w:p>
    <w:sectPr w:rsidR="00301358" w:rsidRPr="0024079A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226E6"/>
    <w:rsid w:val="0024079A"/>
    <w:rsid w:val="00301358"/>
    <w:rsid w:val="00333B12"/>
    <w:rsid w:val="00364A46"/>
    <w:rsid w:val="003E0757"/>
    <w:rsid w:val="00413513"/>
    <w:rsid w:val="004776E0"/>
    <w:rsid w:val="004C30DB"/>
    <w:rsid w:val="00506E1F"/>
    <w:rsid w:val="00630F3B"/>
    <w:rsid w:val="00664FA4"/>
    <w:rsid w:val="00667BFE"/>
    <w:rsid w:val="006B2B0D"/>
    <w:rsid w:val="006F15AC"/>
    <w:rsid w:val="00705BC3"/>
    <w:rsid w:val="007430E8"/>
    <w:rsid w:val="007777EB"/>
    <w:rsid w:val="007D6951"/>
    <w:rsid w:val="008A6987"/>
    <w:rsid w:val="008B7BB8"/>
    <w:rsid w:val="00901005"/>
    <w:rsid w:val="00982F16"/>
    <w:rsid w:val="00993D5F"/>
    <w:rsid w:val="009E0BA5"/>
    <w:rsid w:val="00A4561C"/>
    <w:rsid w:val="00A545C6"/>
    <w:rsid w:val="00AA23BD"/>
    <w:rsid w:val="00BA7DE0"/>
    <w:rsid w:val="00BC0E87"/>
    <w:rsid w:val="00CB42E9"/>
    <w:rsid w:val="00D7596B"/>
    <w:rsid w:val="00D76ACB"/>
    <w:rsid w:val="00E15E3C"/>
    <w:rsid w:val="00E72308"/>
    <w:rsid w:val="00E925DD"/>
    <w:rsid w:val="00F07E3C"/>
    <w:rsid w:val="00F83F3F"/>
    <w:rsid w:val="00F85F0C"/>
    <w:rsid w:val="00F918D4"/>
    <w:rsid w:val="00FB0BFD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0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9A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2" ma:contentTypeDescription="Create a new document." ma:contentTypeScope="" ma:versionID="249607c64d523e15c1df62113429b10e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bdf64b8da354eaa4933a29a441dbf8f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49C5B-CAC7-416E-8E40-6586FD22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6469A-2BA4-4D94-A4EE-451CB919A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EB432-50FA-4FF3-930D-C9BB58E98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Portwood, Barbara A.</cp:lastModifiedBy>
  <cp:revision>2</cp:revision>
  <cp:lastPrinted>2020-08-24T20:46:00Z</cp:lastPrinted>
  <dcterms:created xsi:type="dcterms:W3CDTF">2020-10-26T14:40:00Z</dcterms:created>
  <dcterms:modified xsi:type="dcterms:W3CDTF">2020-10-26T14:40:00Z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