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0D433AFB" w:rsidR="00993D34" w:rsidRPr="00993D34" w:rsidRDefault="00993D34" w:rsidP="00993D34">
      <w:pPr>
        <w:pStyle w:val="BodyText"/>
        <w:spacing w:before="91" w:line="235" w:lineRule="auto"/>
        <w:ind w:left="1170"/>
        <w:rPr>
          <w:color w:val="333333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2F3A23B4">
            <wp:simplePos x="0" y="0"/>
            <wp:positionH relativeFrom="page">
              <wp:posOffset>7213600</wp:posOffset>
            </wp:positionH>
            <wp:positionV relativeFrom="paragraph">
              <wp:posOffset>-6350</wp:posOffset>
            </wp:positionV>
            <wp:extent cx="1028700" cy="10287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323647" w14:textId="7B8DE2D0" w:rsidR="00D76ACB" w:rsidRPr="00156F51" w:rsidRDefault="00301358">
      <w:pPr>
        <w:pStyle w:val="BodyText"/>
        <w:ind w:left="1170"/>
        <w:rPr>
          <w:sz w:val="16"/>
          <w:szCs w:val="16"/>
        </w:rPr>
      </w:pPr>
      <w:r w:rsidRPr="00993D34">
        <w:rPr>
          <w:color w:val="333333"/>
        </w:rPr>
        <w:t>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30D59902" w14:textId="7F8B9688" w:rsidR="00993D34" w:rsidRDefault="000B4D9C" w:rsidP="00993D34">
      <w:pPr>
        <w:spacing w:before="1"/>
        <w:ind w:left="720" w:right="960" w:firstLine="810"/>
        <w:jc w:val="center"/>
        <w:rPr>
          <w:b/>
          <w:sz w:val="34"/>
        </w:rPr>
      </w:pPr>
      <w:r>
        <w:rPr>
          <w:b/>
          <w:sz w:val="34"/>
        </w:rPr>
        <w:t>St. Louis Public Schools Standards-Based</w:t>
      </w:r>
    </w:p>
    <w:p w14:paraId="41C244CF" w14:textId="28C88CFD" w:rsidR="00D76ACB" w:rsidRDefault="000B4D9C" w:rsidP="00993D34">
      <w:pPr>
        <w:spacing w:before="1"/>
        <w:ind w:left="720" w:right="960" w:firstLine="810"/>
        <w:jc w:val="center"/>
        <w:rPr>
          <w:b/>
          <w:sz w:val="34"/>
        </w:rPr>
      </w:pPr>
      <w:r>
        <w:rPr>
          <w:b/>
          <w:sz w:val="34"/>
        </w:rPr>
        <w:t>Blended Learning Lesson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 w:rsidTr="29B33FA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77777777" w:rsidR="00D76ACB" w:rsidRDefault="00301358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4051" w:type="dxa"/>
          </w:tcPr>
          <w:p w14:paraId="3FA3B6B4" w14:textId="2C91B56B" w:rsidR="00D76ACB" w:rsidRDefault="004C1D4C" w:rsidP="699C57C6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Mr. Kenneth Moore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2D2FFDB8" w:rsidR="00D76ACB" w:rsidRDefault="004C1D4C" w:rsidP="699C57C6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  <w:r w:rsidRPr="004C1D4C">
              <w:rPr>
                <w:rFonts w:asci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6CC9AF6E" w:rsidR="00D76ACB" w:rsidRDefault="004C1D4C" w:rsidP="630B1465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ELA</w:t>
            </w:r>
          </w:p>
        </w:tc>
      </w:tr>
      <w:tr w:rsidR="00D76ACB" w14:paraId="2C9E768E" w14:textId="77777777" w:rsidTr="29B33FA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08FE6573" w:rsidR="00D76ACB" w:rsidRDefault="00301358" w:rsidP="72F50CD4">
            <w:pPr>
              <w:pStyle w:val="TableParagraph"/>
              <w:spacing w:before="102"/>
              <w:ind w:left="105"/>
              <w:rPr>
                <w:b/>
                <w:bCs/>
                <w:sz w:val="20"/>
                <w:szCs w:val="20"/>
              </w:rPr>
            </w:pPr>
            <w:r w:rsidRPr="72F50CD4">
              <w:rPr>
                <w:b/>
                <w:bCs/>
                <w:sz w:val="20"/>
                <w:szCs w:val="20"/>
              </w:rPr>
              <w:t>Week</w:t>
            </w:r>
            <w:r w:rsidR="4A66BCCE" w:rsidRPr="72F50CD4">
              <w:rPr>
                <w:b/>
                <w:bCs/>
                <w:sz w:val="20"/>
                <w:szCs w:val="20"/>
              </w:rPr>
              <w:t>s</w:t>
            </w:r>
            <w:r w:rsidRPr="72F50CD4">
              <w:rPr>
                <w:b/>
                <w:bCs/>
                <w:sz w:val="20"/>
                <w:szCs w:val="20"/>
              </w:rPr>
              <w:t xml:space="preserve"> of</w:t>
            </w:r>
          </w:p>
        </w:tc>
        <w:tc>
          <w:tcPr>
            <w:tcW w:w="4051" w:type="dxa"/>
          </w:tcPr>
          <w:p w14:paraId="62F09FEF" w14:textId="4F9AF93D" w:rsidR="00D76ACB" w:rsidRDefault="004C1D4C" w:rsidP="699C57C6">
            <w:pPr>
              <w:pStyle w:val="TableParagraph"/>
              <w:spacing w:line="259" w:lineRule="auto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January 10-14,2022</w:t>
            </w:r>
          </w:p>
        </w:tc>
        <w:tc>
          <w:tcPr>
            <w:tcW w:w="1440" w:type="dxa"/>
            <w:shd w:val="clear" w:color="auto" w:fill="DEEAF6"/>
          </w:tcPr>
          <w:p w14:paraId="44348437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</w:t>
            </w:r>
          </w:p>
        </w:tc>
        <w:tc>
          <w:tcPr>
            <w:tcW w:w="3329" w:type="dxa"/>
          </w:tcPr>
          <w:p w14:paraId="2DC11D81" w14:textId="6F567375" w:rsidR="00D76ACB" w:rsidRDefault="004C1D4C" w:rsidP="72F50CD4">
            <w:pPr>
              <w:pStyle w:val="TableParagraph"/>
              <w:spacing w:line="259" w:lineRule="auto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Unit 3: Diversity Week 2</w:t>
            </w:r>
          </w:p>
        </w:tc>
        <w:tc>
          <w:tcPr>
            <w:tcW w:w="1439" w:type="dxa"/>
            <w:shd w:val="clear" w:color="auto" w:fill="DEEAF6"/>
          </w:tcPr>
          <w:p w14:paraId="6495AA70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Link to Tracker</w:t>
            </w:r>
          </w:p>
        </w:tc>
        <w:tc>
          <w:tcPr>
            <w:tcW w:w="2795" w:type="dxa"/>
          </w:tcPr>
          <w:p w14:paraId="5CB87CF4" w14:textId="4F52A48B" w:rsidR="00D76ACB" w:rsidRDefault="6016DAAF" w:rsidP="00E56903">
            <w:pPr>
              <w:pStyle w:val="TableParagraph"/>
              <w:spacing w:before="97"/>
              <w:ind w:left="110"/>
              <w:rPr>
                <w:sz w:val="20"/>
                <w:szCs w:val="20"/>
              </w:rPr>
            </w:pPr>
            <w:r w:rsidRPr="699C57C6">
              <w:rPr>
                <w:sz w:val="20"/>
                <w:szCs w:val="20"/>
              </w:rPr>
              <w:t>(</w:t>
            </w:r>
            <w:r w:rsidR="00E56903">
              <w:rPr>
                <w:sz w:val="20"/>
                <w:szCs w:val="20"/>
              </w:rPr>
              <w:t>Link tracker here</w:t>
            </w:r>
            <w:r w:rsidRPr="699C57C6">
              <w:rPr>
                <w:sz w:val="20"/>
                <w:szCs w:val="20"/>
              </w:rPr>
              <w:t xml:space="preserve">) 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1"/>
        <w:gridCol w:w="6392"/>
        <w:gridCol w:w="6392"/>
      </w:tblGrid>
      <w:tr w:rsidR="00D76ACB" w14:paraId="433A90BD" w14:textId="77777777" w:rsidTr="1BB4F03C">
        <w:trPr>
          <w:trHeight w:val="315"/>
        </w:trPr>
        <w:tc>
          <w:tcPr>
            <w:tcW w:w="14405" w:type="dxa"/>
            <w:gridSpan w:val="3"/>
            <w:shd w:val="clear" w:color="auto" w:fill="D9D9D9" w:themeFill="background1" w:themeFillShade="D9"/>
          </w:tcPr>
          <w:p w14:paraId="0335D50A" w14:textId="5ECE6766" w:rsidR="00D76ACB" w:rsidRDefault="007010B9" w:rsidP="007010B9">
            <w:pPr>
              <w:pStyle w:val="TableParagraph"/>
              <w:ind w:left="5760" w:right="535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="0135BC01" w:rsidRPr="16818626">
              <w:rPr>
                <w:b/>
                <w:bCs/>
                <w:sz w:val="24"/>
                <w:szCs w:val="24"/>
              </w:rPr>
              <w:t>Planning and</w:t>
            </w:r>
            <w:r w:rsidR="4C69FC04" w:rsidRPr="16818626">
              <w:rPr>
                <w:b/>
                <w:bCs/>
                <w:sz w:val="24"/>
                <w:szCs w:val="24"/>
              </w:rPr>
              <w:t xml:space="preserve"> </w:t>
            </w:r>
            <w:r w:rsidR="00301358" w:rsidRPr="16818626">
              <w:rPr>
                <w:b/>
                <w:bCs/>
                <w:sz w:val="24"/>
                <w:szCs w:val="24"/>
              </w:rPr>
              <w:t>Preparation</w:t>
            </w:r>
          </w:p>
        </w:tc>
      </w:tr>
      <w:tr w:rsidR="00D76ACB" w14:paraId="08AEFCC9" w14:textId="77777777" w:rsidTr="00FD113C">
        <w:trPr>
          <w:trHeight w:val="492"/>
        </w:trPr>
        <w:tc>
          <w:tcPr>
            <w:tcW w:w="14405" w:type="dxa"/>
            <w:gridSpan w:val="3"/>
            <w:shd w:val="clear" w:color="auto" w:fill="D9D9D9" w:themeFill="background1" w:themeFillShade="D9"/>
          </w:tcPr>
          <w:p w14:paraId="38CF6DAB" w14:textId="0DE7EE93" w:rsidR="00D76ACB" w:rsidRPr="007010B9" w:rsidRDefault="00301358" w:rsidP="7014FB20">
            <w:pPr>
              <w:pStyle w:val="TableParagraph"/>
              <w:spacing w:before="9" w:line="226" w:lineRule="exact"/>
              <w:ind w:left="105"/>
              <w:rPr>
                <w:sz w:val="20"/>
                <w:szCs w:val="20"/>
              </w:rPr>
            </w:pPr>
            <w:r w:rsidRPr="007010B9">
              <w:rPr>
                <w:b/>
                <w:bCs/>
                <w:sz w:val="20"/>
                <w:szCs w:val="20"/>
              </w:rPr>
              <w:t>Cultural Context</w:t>
            </w:r>
            <w:r w:rsidR="004C1D4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4C1D4C">
              <w:rPr>
                <w:b/>
                <w:bCs/>
                <w:sz w:val="20"/>
                <w:szCs w:val="20"/>
              </w:rPr>
              <w:t>Differi</w:t>
            </w:r>
            <w:r w:rsidR="000B4D9C">
              <w:rPr>
                <w:b/>
                <w:bCs/>
                <w:sz w:val="20"/>
                <w:szCs w:val="20"/>
              </w:rPr>
              <w:t>tiation</w:t>
            </w:r>
            <w:proofErr w:type="spellEnd"/>
            <w:r w:rsidRPr="007010B9">
              <w:rPr>
                <w:b/>
                <w:bCs/>
                <w:sz w:val="20"/>
                <w:szCs w:val="20"/>
              </w:rPr>
              <w:t xml:space="preserve">: </w:t>
            </w:r>
            <w:r w:rsidRPr="007010B9">
              <w:rPr>
                <w:sz w:val="20"/>
                <w:szCs w:val="20"/>
              </w:rPr>
              <w:t>Overarching lesson design based on student’s individual needs and learning styles. The teacher should consider and honor the unique cultural differences of the student population when selecting content, pro</w:t>
            </w:r>
            <w:r w:rsidR="067B6CAA" w:rsidRPr="007010B9">
              <w:rPr>
                <w:sz w:val="20"/>
                <w:szCs w:val="20"/>
              </w:rPr>
              <w:t>-</w:t>
            </w:r>
            <w:r w:rsidRPr="007010B9">
              <w:rPr>
                <w:sz w:val="20"/>
                <w:szCs w:val="20"/>
              </w:rPr>
              <w:t>sure every learner is able to access grade level curriculum and resources.</w:t>
            </w:r>
          </w:p>
        </w:tc>
      </w:tr>
      <w:tr w:rsidR="00B71CC5" w14:paraId="1C53CE71" w14:textId="77777777" w:rsidTr="1BB4F03C">
        <w:trPr>
          <w:trHeight w:val="498"/>
        </w:trPr>
        <w:tc>
          <w:tcPr>
            <w:tcW w:w="1621" w:type="dxa"/>
            <w:vMerge w:val="restart"/>
            <w:shd w:val="clear" w:color="auto" w:fill="D9D9D9" w:themeFill="background1" w:themeFillShade="D9"/>
          </w:tcPr>
          <w:p w14:paraId="665C2B06" w14:textId="77777777" w:rsidR="007010B9" w:rsidRDefault="007010B9" w:rsidP="007010B9">
            <w:pPr>
              <w:pStyle w:val="TableParagraph"/>
              <w:spacing w:line="237" w:lineRule="auto"/>
              <w:ind w:left="45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Missouri </w:t>
            </w:r>
          </w:p>
          <w:p w14:paraId="3C245F52" w14:textId="65D27284" w:rsidR="00B71CC5" w:rsidRDefault="007010B9" w:rsidP="007010B9">
            <w:pPr>
              <w:pStyle w:val="TableParagraph"/>
              <w:spacing w:line="237" w:lineRule="auto"/>
              <w:ind w:left="45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Learning Standards</w:t>
            </w:r>
          </w:p>
          <w:p w14:paraId="612D461F" w14:textId="77777777" w:rsidR="00B71CC5" w:rsidRPr="0085435A" w:rsidRDefault="00B71CC5" w:rsidP="007010B9">
            <w:pPr>
              <w:pStyle w:val="TableParagraph"/>
              <w:spacing w:line="237" w:lineRule="auto"/>
              <w:ind w:left="45" w:right="30"/>
              <w:jc w:val="center"/>
              <w:rPr>
                <w:b/>
                <w:sz w:val="20"/>
                <w:szCs w:val="20"/>
              </w:rPr>
            </w:pPr>
            <w:r w:rsidRPr="0085435A">
              <w:rPr>
                <w:b/>
                <w:sz w:val="20"/>
                <w:szCs w:val="20"/>
              </w:rPr>
              <w:t>Know &amp; Do</w:t>
            </w:r>
          </w:p>
          <w:p w14:paraId="20E81018" w14:textId="5D9E09C1" w:rsidR="00B71CC5" w:rsidRPr="0085435A" w:rsidRDefault="00B71CC5" w:rsidP="007010B9">
            <w:pPr>
              <w:pStyle w:val="TableParagraph"/>
              <w:spacing w:line="237" w:lineRule="auto"/>
              <w:ind w:left="45" w:right="30"/>
              <w:jc w:val="center"/>
              <w:rPr>
                <w:b/>
                <w:sz w:val="16"/>
                <w:szCs w:val="16"/>
              </w:rPr>
            </w:pPr>
            <w:r w:rsidRPr="0085435A">
              <w:rPr>
                <w:b/>
                <w:sz w:val="16"/>
                <w:szCs w:val="16"/>
              </w:rPr>
              <w:t xml:space="preserve">Identify </w:t>
            </w:r>
            <w:r>
              <w:rPr>
                <w:b/>
                <w:sz w:val="16"/>
                <w:szCs w:val="16"/>
              </w:rPr>
              <w:t xml:space="preserve">the standards you will teach during this lesson, </w:t>
            </w:r>
            <w:proofErr w:type="gramStart"/>
            <w:r>
              <w:rPr>
                <w:b/>
                <w:sz w:val="16"/>
                <w:szCs w:val="16"/>
              </w:rPr>
              <w:t>then</w:t>
            </w:r>
            <w:proofErr w:type="gramEnd"/>
            <w:r>
              <w:rPr>
                <w:b/>
                <w:sz w:val="16"/>
                <w:szCs w:val="16"/>
              </w:rPr>
              <w:t xml:space="preserve"> identify </w:t>
            </w:r>
            <w:r w:rsidRPr="0085435A">
              <w:rPr>
                <w:b/>
                <w:sz w:val="16"/>
                <w:szCs w:val="16"/>
              </w:rPr>
              <w:t>what students should know and be able to do after engaging in this lesson.</w:t>
            </w:r>
          </w:p>
          <w:p w14:paraId="5A699E62" w14:textId="6981F958" w:rsidR="00B71CC5" w:rsidRPr="00364A46" w:rsidRDefault="00B71CC5" w:rsidP="007010B9">
            <w:pPr>
              <w:pStyle w:val="TableParagraph"/>
              <w:spacing w:line="237" w:lineRule="auto"/>
              <w:ind w:right="30"/>
              <w:jc w:val="center"/>
              <w:rPr>
                <w:color w:val="002060"/>
                <w:sz w:val="16"/>
              </w:rPr>
            </w:pPr>
            <w:r w:rsidRPr="00364A46">
              <w:rPr>
                <w:color w:val="002060"/>
                <w:sz w:val="16"/>
              </w:rPr>
              <w:t xml:space="preserve">(Information for this section </w:t>
            </w:r>
            <w:proofErr w:type="gramStart"/>
            <w:r>
              <w:rPr>
                <w:color w:val="002060"/>
                <w:sz w:val="16"/>
              </w:rPr>
              <w:t xml:space="preserve">can be </w:t>
            </w:r>
            <w:r w:rsidR="00361FDC">
              <w:rPr>
                <w:color w:val="002060"/>
                <w:sz w:val="16"/>
              </w:rPr>
              <w:t>accessed</w:t>
            </w:r>
            <w:proofErr w:type="gramEnd"/>
            <w:r w:rsidR="00361FDC">
              <w:rPr>
                <w:color w:val="002060"/>
                <w:sz w:val="16"/>
              </w:rPr>
              <w:t xml:space="preserve"> in </w:t>
            </w:r>
            <w:r>
              <w:rPr>
                <w:color w:val="002060"/>
                <w:sz w:val="16"/>
              </w:rPr>
              <w:t xml:space="preserve">the </w:t>
            </w:r>
            <w:r w:rsidR="00361FDC">
              <w:rPr>
                <w:color w:val="002060"/>
                <w:sz w:val="16"/>
              </w:rPr>
              <w:t xml:space="preserve">Unpacked / Unwrapped Standards </w:t>
            </w:r>
            <w:r>
              <w:rPr>
                <w:color w:val="002060"/>
                <w:sz w:val="16"/>
              </w:rPr>
              <w:t>Tool</w:t>
            </w:r>
            <w:r w:rsidRPr="00364A46">
              <w:rPr>
                <w:color w:val="002060"/>
                <w:sz w:val="16"/>
              </w:rPr>
              <w:t>.)</w:t>
            </w:r>
          </w:p>
        </w:tc>
        <w:tc>
          <w:tcPr>
            <w:tcW w:w="12784" w:type="dxa"/>
            <w:gridSpan w:val="2"/>
            <w:shd w:val="clear" w:color="auto" w:fill="DEEAF6"/>
          </w:tcPr>
          <w:p w14:paraId="20EE0E63" w14:textId="579F1112" w:rsidR="00B71CC5" w:rsidRPr="007010B9" w:rsidRDefault="00B71CC5" w:rsidP="16818626">
            <w:pPr>
              <w:pStyle w:val="TableParagraph"/>
              <w:spacing w:before="40" w:line="226" w:lineRule="exact"/>
              <w:ind w:right="1048"/>
              <w:jc w:val="center"/>
              <w:rPr>
                <w:b/>
                <w:bCs/>
                <w:sz w:val="24"/>
                <w:szCs w:val="24"/>
              </w:rPr>
            </w:pPr>
            <w:r w:rsidRPr="007010B9">
              <w:rPr>
                <w:b/>
                <w:bCs/>
                <w:sz w:val="24"/>
                <w:szCs w:val="24"/>
              </w:rPr>
              <w:t>Missouri Learning Standards</w:t>
            </w:r>
          </w:p>
          <w:p w14:paraId="67AABE4F" w14:textId="77777777" w:rsidR="00B71CC5" w:rsidRPr="00361FDC" w:rsidRDefault="00B71CC5">
            <w:pPr>
              <w:pStyle w:val="TableParagraph"/>
              <w:spacing w:line="180" w:lineRule="exact"/>
              <w:ind w:left="1057" w:right="1048"/>
              <w:jc w:val="center"/>
              <w:rPr>
                <w:i/>
                <w:sz w:val="16"/>
              </w:rPr>
            </w:pPr>
            <w:r w:rsidRPr="00361FDC">
              <w:rPr>
                <w:i/>
                <w:color w:val="1F497D" w:themeColor="text2"/>
                <w:sz w:val="16"/>
              </w:rPr>
              <w:t>List your standard(s) for the week here. You should include the Missouri Learning Standard code(s),</w:t>
            </w:r>
            <w:r w:rsidRPr="00361FDC">
              <w:rPr>
                <w:i/>
                <w:color w:val="365F91" w:themeColor="accent1" w:themeShade="BF"/>
                <w:sz w:val="16"/>
              </w:rPr>
              <w:t xml:space="preserve"> </w:t>
            </w:r>
            <w:r w:rsidRPr="00361FDC">
              <w:rPr>
                <w:i/>
                <w:color w:val="1F497D" w:themeColor="text2"/>
                <w:sz w:val="16"/>
              </w:rPr>
              <w:t>link the appropriate proficiency scale(s), and include the full text of the standard(s).</w:t>
            </w:r>
          </w:p>
        </w:tc>
      </w:tr>
      <w:tr w:rsidR="00B71CC5" w14:paraId="69AB3732" w14:textId="77777777" w:rsidTr="1BB4F03C">
        <w:trPr>
          <w:trHeight w:val="500"/>
        </w:trPr>
        <w:tc>
          <w:tcPr>
            <w:tcW w:w="1621" w:type="dxa"/>
            <w:vMerge/>
          </w:tcPr>
          <w:p w14:paraId="5623948C" w14:textId="6CA9762F" w:rsidR="00B71CC5" w:rsidRDefault="00B71CC5" w:rsidP="00284BA3">
            <w:pPr>
              <w:ind w:left="45" w:right="30"/>
              <w:rPr>
                <w:sz w:val="2"/>
                <w:szCs w:val="2"/>
              </w:rPr>
            </w:pPr>
          </w:p>
        </w:tc>
        <w:tc>
          <w:tcPr>
            <w:tcW w:w="12784" w:type="dxa"/>
            <w:gridSpan w:val="2"/>
            <w:tcBorders>
              <w:bottom w:val="single" w:sz="4" w:space="0" w:color="auto"/>
            </w:tcBorders>
          </w:tcPr>
          <w:p w14:paraId="53F3C5AD" w14:textId="77777777" w:rsidR="00EA5FB2" w:rsidRDefault="00B71CC5" w:rsidP="29B33FA7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29B33FA7">
              <w:rPr>
                <w:rFonts w:ascii="Times New Roman"/>
                <w:sz w:val="18"/>
                <w:szCs w:val="18"/>
              </w:rPr>
              <w:t xml:space="preserve"> </w:t>
            </w:r>
            <w:r w:rsidR="0048508B" w:rsidRPr="0048508B">
              <w:rPr>
                <w:rFonts w:ascii="Times New Roman"/>
                <w:sz w:val="18"/>
                <w:szCs w:val="18"/>
              </w:rPr>
              <w:t>4.R.1.B.b**</w:t>
            </w:r>
          </w:p>
          <w:p w14:paraId="399C3804" w14:textId="6113E98E" w:rsidR="00B71CC5" w:rsidRDefault="0048508B" w:rsidP="29B33FA7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48508B">
              <w:rPr>
                <w:rFonts w:ascii="Times New Roman"/>
                <w:sz w:val="18"/>
                <w:szCs w:val="18"/>
              </w:rPr>
              <w:t>Develop an understanding of vocabulary by using the context of the sentence to determine the meaning of unfamiliar words or multiple meaning words</w:t>
            </w:r>
          </w:p>
          <w:p w14:paraId="01EBE9D2" w14:textId="53EA00F7" w:rsidR="00EA5FB2" w:rsidRDefault="00EA5FB2" w:rsidP="29B33FA7">
            <w:pPr>
              <w:pStyle w:val="TableParagraph"/>
            </w:pPr>
            <w:r w:rsidRPr="00EA5FB2">
              <w:t>4.R.2.A.c</w:t>
            </w:r>
          </w:p>
          <w:p w14:paraId="7BDB9B3E" w14:textId="77777777" w:rsidR="00B71CC5" w:rsidRDefault="00EA5FB2">
            <w:pPr>
              <w:pStyle w:val="TableParagraph"/>
              <w:rPr>
                <w:rFonts w:ascii="Times New Roman"/>
                <w:sz w:val="18"/>
              </w:rPr>
            </w:pPr>
            <w:r w:rsidRPr="00EA5FB2">
              <w:rPr>
                <w:rFonts w:ascii="Times New Roman"/>
                <w:sz w:val="18"/>
              </w:rPr>
              <w:t xml:space="preserve">Read, infer, analyze, and draw conclusions to describe the interaction of characters including </w:t>
            </w:r>
            <w:proofErr w:type="gramStart"/>
            <w:r w:rsidRPr="00EA5FB2">
              <w:rPr>
                <w:rFonts w:ascii="Times New Roman"/>
                <w:sz w:val="18"/>
              </w:rPr>
              <w:t>their relationships and how they change</w:t>
            </w:r>
            <w:proofErr w:type="gramEnd"/>
            <w:r w:rsidRPr="00EA5FB2">
              <w:rPr>
                <w:rFonts w:ascii="Times New Roman"/>
                <w:sz w:val="18"/>
              </w:rPr>
              <w:t>.</w:t>
            </w:r>
          </w:p>
          <w:p w14:paraId="5EB0764D" w14:textId="2BBACE11" w:rsidR="008D7D52" w:rsidRDefault="008D7D52">
            <w:pPr>
              <w:pStyle w:val="TableParagraph"/>
              <w:rPr>
                <w:rFonts w:ascii="Times New Roman"/>
                <w:sz w:val="18"/>
              </w:rPr>
            </w:pPr>
            <w:r w:rsidRPr="008D7D52">
              <w:rPr>
                <w:rFonts w:ascii="Times New Roman"/>
                <w:sz w:val="18"/>
              </w:rPr>
              <w:t>4.W.1.B.c</w:t>
            </w:r>
          </w:p>
          <w:p w14:paraId="20DD6CFF" w14:textId="2D305DA8" w:rsidR="00EA5FB2" w:rsidRDefault="008D7D52">
            <w:pPr>
              <w:pStyle w:val="TableParagraph"/>
              <w:rPr>
                <w:rFonts w:ascii="Times New Roman"/>
                <w:sz w:val="18"/>
              </w:rPr>
            </w:pPr>
            <w:r w:rsidRPr="008D7D52">
              <w:rPr>
                <w:rFonts w:ascii="Times New Roman"/>
                <w:sz w:val="18"/>
              </w:rPr>
              <w:t>Follow a writing process to plan a first draft by categorizing, organizing, and sequencing facts, details, and/or events into a text (from sources when appropriate) into clear introductory, supporting, and concluding paragraphs.</w:t>
            </w:r>
          </w:p>
        </w:tc>
      </w:tr>
      <w:tr w:rsidR="00B71CC5" w14:paraId="140D744C" w14:textId="77777777" w:rsidTr="00AC1258">
        <w:trPr>
          <w:trHeight w:val="590"/>
        </w:trPr>
        <w:tc>
          <w:tcPr>
            <w:tcW w:w="1621" w:type="dxa"/>
            <w:vMerge/>
            <w:shd w:val="clear" w:color="auto" w:fill="D9D9D9" w:themeFill="background1" w:themeFillShade="D9"/>
          </w:tcPr>
          <w:p w14:paraId="522A1066" w14:textId="422FDFB6" w:rsidR="00B71CC5" w:rsidRPr="00364A46" w:rsidRDefault="00B71CC5" w:rsidP="00284BA3">
            <w:pPr>
              <w:ind w:left="45" w:right="30"/>
              <w:rPr>
                <w:color w:val="002060"/>
                <w:sz w:val="2"/>
                <w:szCs w:val="2"/>
              </w:rPr>
            </w:pPr>
          </w:p>
        </w:tc>
        <w:tc>
          <w:tcPr>
            <w:tcW w:w="6392" w:type="dxa"/>
            <w:tcBorders>
              <w:top w:val="single" w:sz="4" w:space="0" w:color="auto"/>
            </w:tcBorders>
            <w:shd w:val="clear" w:color="auto" w:fill="DEEAF6"/>
          </w:tcPr>
          <w:p w14:paraId="562014FD" w14:textId="27D21AEF" w:rsidR="00361FDC" w:rsidRPr="007010B9" w:rsidRDefault="00B71CC5" w:rsidP="00361FDC">
            <w:pPr>
              <w:pStyle w:val="TableParagraph"/>
              <w:spacing w:before="10" w:line="230" w:lineRule="auto"/>
              <w:ind w:left="105" w:right="157"/>
              <w:jc w:val="center"/>
              <w:rPr>
                <w:b/>
                <w:sz w:val="24"/>
                <w:szCs w:val="24"/>
              </w:rPr>
            </w:pPr>
            <w:r w:rsidRPr="007010B9">
              <w:rPr>
                <w:b/>
                <w:sz w:val="24"/>
                <w:szCs w:val="24"/>
              </w:rPr>
              <w:t>Know</w:t>
            </w:r>
          </w:p>
          <w:p w14:paraId="32C3E781" w14:textId="717FFD29" w:rsidR="00B71CC5" w:rsidRPr="00361FDC" w:rsidRDefault="00361FDC" w:rsidP="00361FDC">
            <w:pPr>
              <w:pStyle w:val="TableParagraph"/>
              <w:spacing w:before="10" w:line="230" w:lineRule="auto"/>
              <w:ind w:left="105" w:right="157"/>
              <w:jc w:val="center"/>
              <w:rPr>
                <w:b/>
                <w:i/>
                <w:sz w:val="16"/>
              </w:rPr>
            </w:pPr>
            <w:r w:rsidRPr="007010B9">
              <w:rPr>
                <w:b/>
                <w:color w:val="4F81BD" w:themeColor="accent1"/>
                <w:sz w:val="20"/>
                <w:szCs w:val="20"/>
              </w:rPr>
              <w:t>(</w:t>
            </w:r>
            <w:r w:rsidR="00B71CC5" w:rsidRPr="007010B9">
              <w:rPr>
                <w:b/>
                <w:i/>
                <w:color w:val="4F81BD" w:themeColor="accent1"/>
                <w:sz w:val="20"/>
                <w:szCs w:val="20"/>
              </w:rPr>
              <w:t>W</w:t>
            </w:r>
            <w:r w:rsidRPr="007010B9">
              <w:rPr>
                <w:b/>
                <w:i/>
                <w:color w:val="4F81BD" w:themeColor="accent1"/>
                <w:sz w:val="20"/>
                <w:szCs w:val="20"/>
              </w:rPr>
              <w:t>hat do students need to know?)</w:t>
            </w:r>
          </w:p>
        </w:tc>
        <w:tc>
          <w:tcPr>
            <w:tcW w:w="6392" w:type="dxa"/>
            <w:shd w:val="clear" w:color="auto" w:fill="DEEAF6"/>
          </w:tcPr>
          <w:p w14:paraId="781F46A1" w14:textId="77777777" w:rsidR="00361FDC" w:rsidRPr="007010B9" w:rsidRDefault="00B71CC5" w:rsidP="00361FDC">
            <w:pPr>
              <w:pStyle w:val="TableParagraph"/>
              <w:spacing w:before="10" w:line="230" w:lineRule="auto"/>
              <w:ind w:left="109" w:right="240"/>
              <w:jc w:val="center"/>
              <w:rPr>
                <w:b/>
                <w:sz w:val="24"/>
                <w:szCs w:val="24"/>
              </w:rPr>
            </w:pPr>
            <w:r w:rsidRPr="007010B9">
              <w:rPr>
                <w:b/>
                <w:sz w:val="24"/>
                <w:szCs w:val="24"/>
              </w:rPr>
              <w:t>Do</w:t>
            </w:r>
          </w:p>
          <w:p w14:paraId="20952086" w14:textId="1CC240EA" w:rsidR="00B71CC5" w:rsidRPr="00361FDC" w:rsidRDefault="00361FDC" w:rsidP="00361FDC">
            <w:pPr>
              <w:pStyle w:val="TableParagraph"/>
              <w:spacing w:before="10" w:line="230" w:lineRule="auto"/>
              <w:ind w:left="109" w:right="240"/>
              <w:jc w:val="center"/>
              <w:rPr>
                <w:b/>
                <w:i/>
                <w:color w:val="1F497D" w:themeColor="text2"/>
                <w:sz w:val="16"/>
              </w:rPr>
            </w:pPr>
            <w:r w:rsidRPr="007010B9">
              <w:rPr>
                <w:b/>
                <w:color w:val="4F81BD" w:themeColor="accent1"/>
                <w:sz w:val="20"/>
                <w:szCs w:val="20"/>
              </w:rPr>
              <w:t>(</w:t>
            </w:r>
            <w:r w:rsidR="00B71CC5" w:rsidRPr="007010B9">
              <w:rPr>
                <w:b/>
                <w:i/>
                <w:color w:val="4F81BD" w:themeColor="accent1"/>
                <w:sz w:val="20"/>
                <w:szCs w:val="20"/>
              </w:rPr>
              <w:t>What should students be able to do?</w:t>
            </w:r>
            <w:r w:rsidRPr="007010B9">
              <w:rPr>
                <w:b/>
                <w:i/>
                <w:color w:val="4F81BD" w:themeColor="accent1"/>
                <w:sz w:val="20"/>
                <w:szCs w:val="20"/>
              </w:rPr>
              <w:t>)</w:t>
            </w:r>
          </w:p>
        </w:tc>
      </w:tr>
      <w:tr w:rsidR="00B71CC5" w14:paraId="6EF6B921" w14:textId="77777777" w:rsidTr="003C1937">
        <w:trPr>
          <w:trHeight w:val="740"/>
        </w:trPr>
        <w:tc>
          <w:tcPr>
            <w:tcW w:w="1621" w:type="dxa"/>
            <w:vMerge/>
          </w:tcPr>
          <w:p w14:paraId="63334340" w14:textId="77777777" w:rsidR="00B71CC5" w:rsidRDefault="00B71CC5" w:rsidP="00284BA3">
            <w:pPr>
              <w:ind w:left="45" w:right="30"/>
              <w:rPr>
                <w:sz w:val="2"/>
                <w:szCs w:val="2"/>
              </w:rPr>
            </w:pPr>
          </w:p>
        </w:tc>
        <w:tc>
          <w:tcPr>
            <w:tcW w:w="6392" w:type="dxa"/>
          </w:tcPr>
          <w:p w14:paraId="4962066E" w14:textId="77777777" w:rsidR="0048508B" w:rsidRPr="0048508B" w:rsidRDefault="0048508B" w:rsidP="0048508B">
            <w:pPr>
              <w:pStyle w:val="TableParagraph"/>
              <w:rPr>
                <w:rFonts w:ascii="Times New Roman"/>
              </w:rPr>
            </w:pPr>
            <w:r w:rsidRPr="0048508B">
              <w:rPr>
                <w:rFonts w:ascii="Times New Roman"/>
              </w:rPr>
              <w:t>Students need to know how to:</w:t>
            </w:r>
          </w:p>
          <w:p w14:paraId="509D812D" w14:textId="77777777" w:rsidR="0048508B" w:rsidRPr="0048508B" w:rsidRDefault="0048508B" w:rsidP="0048508B">
            <w:pPr>
              <w:pStyle w:val="TableParagraph"/>
              <w:rPr>
                <w:rFonts w:ascii="Times New Roman"/>
              </w:rPr>
            </w:pPr>
          </w:p>
          <w:p w14:paraId="457185AC" w14:textId="77777777" w:rsidR="0048508B" w:rsidRPr="0048508B" w:rsidRDefault="0048508B" w:rsidP="0048508B">
            <w:pPr>
              <w:pStyle w:val="TableParagraph"/>
              <w:rPr>
                <w:rFonts w:ascii="Times New Roman"/>
              </w:rPr>
            </w:pPr>
            <w:r w:rsidRPr="0048508B">
              <w:rPr>
                <w:rFonts w:ascii="Times New Roman"/>
              </w:rPr>
              <w:t>·</w:t>
            </w:r>
            <w:r w:rsidRPr="0048508B">
              <w:rPr>
                <w:rFonts w:ascii="Times New Roman"/>
              </w:rPr>
              <w:t xml:space="preserve"> determine when two words have the same, similar, or different meanings or whether meanings of a single word are</w:t>
            </w:r>
          </w:p>
          <w:p w14:paraId="2F21E7A9" w14:textId="77777777" w:rsidR="0048508B" w:rsidRPr="0048508B" w:rsidRDefault="0048508B" w:rsidP="0048508B">
            <w:pPr>
              <w:pStyle w:val="TableParagraph"/>
              <w:rPr>
                <w:rFonts w:ascii="Times New Roman"/>
              </w:rPr>
            </w:pPr>
          </w:p>
          <w:p w14:paraId="026FA51E" w14:textId="77777777" w:rsidR="00B71CC5" w:rsidRDefault="0048508B" w:rsidP="0048508B">
            <w:pPr>
              <w:pStyle w:val="TableParagraph"/>
              <w:rPr>
                <w:rFonts w:ascii="Times New Roman"/>
              </w:rPr>
            </w:pPr>
            <w:proofErr w:type="gramStart"/>
            <w:r w:rsidRPr="0048508B">
              <w:rPr>
                <w:rFonts w:ascii="Times New Roman"/>
              </w:rPr>
              <w:t>the</w:t>
            </w:r>
            <w:proofErr w:type="gramEnd"/>
            <w:r w:rsidRPr="0048508B">
              <w:rPr>
                <w:rFonts w:ascii="Times New Roman"/>
              </w:rPr>
              <w:t xml:space="preserve"> same or different.</w:t>
            </w:r>
          </w:p>
          <w:p w14:paraId="3A4BCC1F" w14:textId="77777777" w:rsidR="00EA5FB2" w:rsidRDefault="00EA5FB2" w:rsidP="0048508B">
            <w:pPr>
              <w:pStyle w:val="TableParagraph"/>
              <w:rPr>
                <w:rFonts w:ascii="Times New Roman"/>
              </w:rPr>
            </w:pPr>
          </w:p>
          <w:p w14:paraId="143B9F1C" w14:textId="77777777" w:rsidR="00EA5FB2" w:rsidRPr="00EA5FB2" w:rsidRDefault="00EA5FB2" w:rsidP="00EA5FB2">
            <w:pPr>
              <w:pStyle w:val="TableParagraph"/>
              <w:rPr>
                <w:rFonts w:ascii="Times New Roman"/>
              </w:rPr>
            </w:pPr>
            <w:r w:rsidRPr="00EA5FB2">
              <w:rPr>
                <w:rFonts w:ascii="Times New Roman"/>
              </w:rPr>
              <w:t>·</w:t>
            </w:r>
            <w:r w:rsidRPr="00EA5FB2">
              <w:rPr>
                <w:rFonts w:ascii="Times New Roman"/>
              </w:rPr>
              <w:t xml:space="preserve"> describe characters in a story (e.g., their traits, motivations, or feelings) and explain how their actions contribute to</w:t>
            </w:r>
          </w:p>
          <w:p w14:paraId="4E53BB28" w14:textId="77777777" w:rsidR="00EA5FB2" w:rsidRPr="00EA5FB2" w:rsidRDefault="00EA5FB2" w:rsidP="00EA5FB2">
            <w:pPr>
              <w:pStyle w:val="TableParagraph"/>
              <w:rPr>
                <w:rFonts w:ascii="Times New Roman"/>
              </w:rPr>
            </w:pPr>
          </w:p>
          <w:p w14:paraId="2533E29C" w14:textId="77777777" w:rsidR="00EA5FB2" w:rsidRDefault="00EA5FB2" w:rsidP="00EA5FB2">
            <w:pPr>
              <w:pStyle w:val="TableParagraph"/>
              <w:rPr>
                <w:rFonts w:ascii="Times New Roman"/>
              </w:rPr>
            </w:pPr>
            <w:proofErr w:type="gramStart"/>
            <w:r w:rsidRPr="00EA5FB2">
              <w:rPr>
                <w:rFonts w:ascii="Times New Roman"/>
              </w:rPr>
              <w:t>the</w:t>
            </w:r>
            <w:proofErr w:type="gramEnd"/>
            <w:r w:rsidRPr="00EA5FB2">
              <w:rPr>
                <w:rFonts w:ascii="Times New Roman"/>
              </w:rPr>
              <w:t xml:space="preserve"> sequence of events.</w:t>
            </w:r>
          </w:p>
          <w:p w14:paraId="4F3E5968" w14:textId="77777777" w:rsidR="008D7D52" w:rsidRPr="008D7D52" w:rsidRDefault="008D7D52" w:rsidP="008D7D52">
            <w:pPr>
              <w:pStyle w:val="TableParagraph"/>
              <w:rPr>
                <w:rFonts w:ascii="Times New Roman"/>
              </w:rPr>
            </w:pPr>
            <w:r w:rsidRPr="008D7D52">
              <w:rPr>
                <w:rFonts w:ascii="Times New Roman"/>
              </w:rPr>
              <w:t>·</w:t>
            </w:r>
            <w:r w:rsidRPr="008D7D52">
              <w:rPr>
                <w:rFonts w:ascii="Times New Roman"/>
              </w:rPr>
              <w:t xml:space="preserve"> produce writing in which the development and organization are appropriate to task and purpose, with assistance.</w:t>
            </w:r>
          </w:p>
          <w:p w14:paraId="25F8D15C" w14:textId="77777777" w:rsidR="008D7D52" w:rsidRPr="008D7D52" w:rsidRDefault="008D7D52" w:rsidP="008D7D52">
            <w:pPr>
              <w:pStyle w:val="TableParagraph"/>
              <w:rPr>
                <w:rFonts w:ascii="Times New Roman"/>
              </w:rPr>
            </w:pPr>
          </w:p>
          <w:p w14:paraId="7680CDFE" w14:textId="55848372" w:rsidR="008D7D52" w:rsidRDefault="008D7D52" w:rsidP="008D7D52">
            <w:pPr>
              <w:pStyle w:val="TableParagraph"/>
              <w:rPr>
                <w:rFonts w:ascii="Times New Roman"/>
              </w:rPr>
            </w:pPr>
            <w:r w:rsidRPr="008D7D52">
              <w:rPr>
                <w:rFonts w:ascii="Times New Roman"/>
              </w:rPr>
              <w:t>·</w:t>
            </w:r>
            <w:r w:rsidRPr="008D7D52">
              <w:rPr>
                <w:rFonts w:ascii="Times New Roman"/>
              </w:rPr>
              <w:t xml:space="preserve"> follow the writing process.</w:t>
            </w:r>
          </w:p>
        </w:tc>
        <w:tc>
          <w:tcPr>
            <w:tcW w:w="6392" w:type="dxa"/>
          </w:tcPr>
          <w:p w14:paraId="0B33BC3D" w14:textId="77777777" w:rsidR="0048508B" w:rsidRPr="0048508B" w:rsidRDefault="0048508B" w:rsidP="0048508B">
            <w:pPr>
              <w:pStyle w:val="TableParagraph"/>
              <w:rPr>
                <w:rFonts w:ascii="Times New Roman"/>
              </w:rPr>
            </w:pPr>
            <w:r w:rsidRPr="0048508B">
              <w:rPr>
                <w:rFonts w:ascii="Times New Roman"/>
              </w:rPr>
              <w:t>Students will be able to:</w:t>
            </w:r>
          </w:p>
          <w:p w14:paraId="5AC92848" w14:textId="77777777" w:rsidR="0048508B" w:rsidRPr="0048508B" w:rsidRDefault="0048508B" w:rsidP="0048508B">
            <w:pPr>
              <w:pStyle w:val="TableParagraph"/>
              <w:rPr>
                <w:rFonts w:ascii="Times New Roman"/>
              </w:rPr>
            </w:pPr>
          </w:p>
          <w:p w14:paraId="721B2DDE" w14:textId="77777777" w:rsidR="0048508B" w:rsidRPr="0048508B" w:rsidRDefault="0048508B" w:rsidP="0048508B">
            <w:pPr>
              <w:pStyle w:val="TableParagraph"/>
              <w:rPr>
                <w:rFonts w:ascii="Times New Roman"/>
              </w:rPr>
            </w:pPr>
            <w:r w:rsidRPr="0048508B">
              <w:rPr>
                <w:rFonts w:ascii="Times New Roman"/>
              </w:rPr>
              <w:t>·</w:t>
            </w:r>
            <w:r w:rsidRPr="0048508B">
              <w:rPr>
                <w:rFonts w:ascii="Times New Roman"/>
              </w:rPr>
              <w:t xml:space="preserve"> use sentence-level context clues to determine the meaning of a word or phrase.</w:t>
            </w:r>
          </w:p>
          <w:p w14:paraId="17BB8414" w14:textId="77777777" w:rsidR="0048508B" w:rsidRPr="0048508B" w:rsidRDefault="0048508B" w:rsidP="0048508B">
            <w:pPr>
              <w:pStyle w:val="TableParagraph"/>
              <w:rPr>
                <w:rFonts w:ascii="Times New Roman"/>
              </w:rPr>
            </w:pPr>
          </w:p>
          <w:p w14:paraId="0FC6B26F" w14:textId="77777777" w:rsidR="0048508B" w:rsidRPr="0048508B" w:rsidRDefault="0048508B" w:rsidP="0048508B">
            <w:pPr>
              <w:pStyle w:val="TableParagraph"/>
              <w:rPr>
                <w:rFonts w:ascii="Times New Roman"/>
              </w:rPr>
            </w:pPr>
            <w:r w:rsidRPr="0048508B">
              <w:rPr>
                <w:rFonts w:ascii="Times New Roman"/>
              </w:rPr>
              <w:t>·</w:t>
            </w:r>
            <w:r w:rsidRPr="0048508B">
              <w:rPr>
                <w:rFonts w:ascii="Times New Roman"/>
              </w:rPr>
              <w:t xml:space="preserve"> determine the meaning of new words created by adding a known prefix to a common word.</w:t>
            </w:r>
          </w:p>
          <w:p w14:paraId="54B80485" w14:textId="77777777" w:rsidR="0048508B" w:rsidRPr="0048508B" w:rsidRDefault="0048508B" w:rsidP="0048508B">
            <w:pPr>
              <w:pStyle w:val="TableParagraph"/>
              <w:rPr>
                <w:rFonts w:ascii="Times New Roman"/>
              </w:rPr>
            </w:pPr>
          </w:p>
          <w:p w14:paraId="32924500" w14:textId="77777777" w:rsidR="0048508B" w:rsidRPr="0048508B" w:rsidRDefault="0048508B" w:rsidP="0048508B">
            <w:pPr>
              <w:pStyle w:val="TableParagraph"/>
              <w:rPr>
                <w:rFonts w:ascii="Times New Roman"/>
              </w:rPr>
            </w:pPr>
            <w:r w:rsidRPr="0048508B">
              <w:rPr>
                <w:rFonts w:ascii="Times New Roman"/>
              </w:rPr>
              <w:t>·</w:t>
            </w:r>
            <w:r w:rsidRPr="0048508B">
              <w:rPr>
                <w:rFonts w:ascii="Times New Roman"/>
              </w:rPr>
              <w:t xml:space="preserve"> identify a known root word as a clue to determine the meaning of a new word with the same root.</w:t>
            </w:r>
          </w:p>
          <w:p w14:paraId="306DCCF2" w14:textId="77777777" w:rsidR="0048508B" w:rsidRPr="0048508B" w:rsidRDefault="0048508B" w:rsidP="0048508B">
            <w:pPr>
              <w:pStyle w:val="TableParagraph"/>
              <w:rPr>
                <w:rFonts w:ascii="Times New Roman"/>
              </w:rPr>
            </w:pPr>
          </w:p>
          <w:p w14:paraId="7F5C1F60" w14:textId="77777777" w:rsidR="0048508B" w:rsidRPr="0048508B" w:rsidRDefault="0048508B" w:rsidP="0048508B">
            <w:pPr>
              <w:pStyle w:val="TableParagraph"/>
              <w:rPr>
                <w:rFonts w:ascii="Times New Roman"/>
              </w:rPr>
            </w:pPr>
            <w:r w:rsidRPr="0048508B">
              <w:rPr>
                <w:rFonts w:ascii="Times New Roman"/>
              </w:rPr>
              <w:t>·</w:t>
            </w:r>
            <w:r w:rsidRPr="0048508B">
              <w:rPr>
                <w:rFonts w:ascii="Times New Roman"/>
              </w:rPr>
              <w:t xml:space="preserve"> use prior knowledge or words to predict the meaning of compound words.</w:t>
            </w:r>
          </w:p>
          <w:p w14:paraId="0C2CA050" w14:textId="77777777" w:rsidR="0048508B" w:rsidRPr="0048508B" w:rsidRDefault="0048508B" w:rsidP="0048508B">
            <w:pPr>
              <w:pStyle w:val="TableParagraph"/>
              <w:rPr>
                <w:rFonts w:ascii="Times New Roman"/>
              </w:rPr>
            </w:pPr>
          </w:p>
          <w:p w14:paraId="5AC2B708" w14:textId="77777777" w:rsidR="00B71CC5" w:rsidRDefault="0048508B" w:rsidP="0048508B">
            <w:pPr>
              <w:pStyle w:val="TableParagraph"/>
              <w:rPr>
                <w:rFonts w:ascii="Times New Roman"/>
              </w:rPr>
            </w:pPr>
            <w:r w:rsidRPr="0048508B">
              <w:rPr>
                <w:rFonts w:ascii="Times New Roman"/>
              </w:rPr>
              <w:t>·</w:t>
            </w:r>
            <w:r w:rsidRPr="0048508B">
              <w:rPr>
                <w:rFonts w:ascii="Times New Roman"/>
              </w:rPr>
              <w:t xml:space="preserve"> must use glossaries and beginning dictionaries to clarify the meaning of words</w:t>
            </w:r>
          </w:p>
          <w:p w14:paraId="304B2631" w14:textId="77777777" w:rsidR="00EA5FB2" w:rsidRPr="00EA5FB2" w:rsidRDefault="00EA5FB2" w:rsidP="00EA5FB2">
            <w:pPr>
              <w:pStyle w:val="TableParagraph"/>
              <w:rPr>
                <w:rFonts w:ascii="Times New Roman"/>
              </w:rPr>
            </w:pPr>
            <w:r w:rsidRPr="00EA5FB2">
              <w:rPr>
                <w:rFonts w:ascii="Times New Roman"/>
              </w:rPr>
              <w:t>·</w:t>
            </w:r>
            <w:r w:rsidRPr="00EA5FB2">
              <w:rPr>
                <w:rFonts w:ascii="Times New Roman"/>
              </w:rPr>
              <w:t xml:space="preserve"> describe the interaction of characters by inferring, analyzing, and </w:t>
            </w:r>
            <w:r w:rsidRPr="00EA5FB2">
              <w:rPr>
                <w:rFonts w:ascii="Times New Roman"/>
              </w:rPr>
              <w:lastRenderedPageBreak/>
              <w:t>drawing conclusions in fiction, poetry, and drama</w:t>
            </w:r>
          </w:p>
          <w:p w14:paraId="4E04FC1E" w14:textId="77777777" w:rsidR="00EA5FB2" w:rsidRPr="00EA5FB2" w:rsidRDefault="00EA5FB2" w:rsidP="00EA5FB2">
            <w:pPr>
              <w:pStyle w:val="TableParagraph"/>
              <w:rPr>
                <w:rFonts w:ascii="Times New Roman"/>
              </w:rPr>
            </w:pPr>
          </w:p>
          <w:p w14:paraId="3048EE54" w14:textId="77777777" w:rsidR="00EA5FB2" w:rsidRPr="00EA5FB2" w:rsidRDefault="00EA5FB2" w:rsidP="00EA5FB2">
            <w:pPr>
              <w:pStyle w:val="TableParagraph"/>
              <w:rPr>
                <w:rFonts w:ascii="Times New Roman"/>
              </w:rPr>
            </w:pPr>
            <w:proofErr w:type="gramStart"/>
            <w:r w:rsidRPr="00EA5FB2">
              <w:rPr>
                <w:rFonts w:ascii="Times New Roman"/>
              </w:rPr>
              <w:t>from</w:t>
            </w:r>
            <w:proofErr w:type="gramEnd"/>
            <w:r w:rsidRPr="00EA5FB2">
              <w:rPr>
                <w:rFonts w:ascii="Times New Roman"/>
              </w:rPr>
              <w:t xml:space="preserve"> a variety of cultures and times.</w:t>
            </w:r>
          </w:p>
          <w:p w14:paraId="78EBE7C6" w14:textId="77777777" w:rsidR="00EA5FB2" w:rsidRPr="00EA5FB2" w:rsidRDefault="00EA5FB2" w:rsidP="00EA5FB2">
            <w:pPr>
              <w:pStyle w:val="TableParagraph"/>
              <w:rPr>
                <w:rFonts w:ascii="Times New Roman"/>
              </w:rPr>
            </w:pPr>
          </w:p>
          <w:p w14:paraId="0D27A047" w14:textId="77777777" w:rsidR="00EA5FB2" w:rsidRPr="00EA5FB2" w:rsidRDefault="00EA5FB2" w:rsidP="00EA5FB2">
            <w:pPr>
              <w:pStyle w:val="TableParagraph"/>
              <w:rPr>
                <w:rFonts w:ascii="Times New Roman"/>
              </w:rPr>
            </w:pPr>
            <w:r w:rsidRPr="00EA5FB2">
              <w:rPr>
                <w:rFonts w:ascii="Times New Roman"/>
              </w:rPr>
              <w:t>·</w:t>
            </w:r>
            <w:r w:rsidRPr="00EA5FB2">
              <w:rPr>
                <w:rFonts w:ascii="Times New Roman"/>
              </w:rPr>
              <w:t xml:space="preserve"> describe the interaction of characters</w:t>
            </w:r>
            <w:r w:rsidRPr="00EA5FB2">
              <w:rPr>
                <w:rFonts w:ascii="Times New Roman"/>
              </w:rPr>
              <w:t>’</w:t>
            </w:r>
            <w:r w:rsidRPr="00EA5FB2">
              <w:rPr>
                <w:rFonts w:ascii="Times New Roman"/>
              </w:rPr>
              <w:t xml:space="preserve"> relationships by inferring, analyzing, and drawing conclusions in fiction, poetry,</w:t>
            </w:r>
          </w:p>
          <w:p w14:paraId="443C7552" w14:textId="77777777" w:rsidR="00EA5FB2" w:rsidRPr="00EA5FB2" w:rsidRDefault="00EA5FB2" w:rsidP="00EA5FB2">
            <w:pPr>
              <w:pStyle w:val="TableParagraph"/>
              <w:rPr>
                <w:rFonts w:ascii="Times New Roman"/>
              </w:rPr>
            </w:pPr>
          </w:p>
          <w:p w14:paraId="5E6DA719" w14:textId="77777777" w:rsidR="00EA5FB2" w:rsidRPr="00EA5FB2" w:rsidRDefault="00EA5FB2" w:rsidP="00EA5FB2">
            <w:pPr>
              <w:pStyle w:val="TableParagraph"/>
              <w:rPr>
                <w:rFonts w:ascii="Times New Roman"/>
              </w:rPr>
            </w:pPr>
            <w:proofErr w:type="gramStart"/>
            <w:r w:rsidRPr="00EA5FB2">
              <w:rPr>
                <w:rFonts w:ascii="Times New Roman"/>
              </w:rPr>
              <w:t>and</w:t>
            </w:r>
            <w:proofErr w:type="gramEnd"/>
            <w:r w:rsidRPr="00EA5FB2">
              <w:rPr>
                <w:rFonts w:ascii="Times New Roman"/>
              </w:rPr>
              <w:t xml:space="preserve"> drama from a variety of cultures and times.</w:t>
            </w:r>
          </w:p>
          <w:p w14:paraId="2FB061E5" w14:textId="77777777" w:rsidR="00EA5FB2" w:rsidRPr="00EA5FB2" w:rsidRDefault="00EA5FB2" w:rsidP="00EA5FB2">
            <w:pPr>
              <w:pStyle w:val="TableParagraph"/>
              <w:rPr>
                <w:rFonts w:ascii="Times New Roman"/>
              </w:rPr>
            </w:pPr>
          </w:p>
          <w:p w14:paraId="1CA852AE" w14:textId="77777777" w:rsidR="00EA5FB2" w:rsidRPr="00EA5FB2" w:rsidRDefault="00EA5FB2" w:rsidP="00EA5FB2">
            <w:pPr>
              <w:pStyle w:val="TableParagraph"/>
              <w:rPr>
                <w:rFonts w:ascii="Times New Roman"/>
              </w:rPr>
            </w:pPr>
            <w:r w:rsidRPr="00EA5FB2">
              <w:rPr>
                <w:rFonts w:ascii="Times New Roman"/>
              </w:rPr>
              <w:t>·</w:t>
            </w:r>
            <w:r w:rsidRPr="00EA5FB2">
              <w:rPr>
                <w:rFonts w:ascii="Times New Roman"/>
              </w:rPr>
              <w:t xml:space="preserve"> describe how the relationships of characters</w:t>
            </w:r>
            <w:r w:rsidRPr="00EA5FB2">
              <w:rPr>
                <w:rFonts w:ascii="Times New Roman"/>
              </w:rPr>
              <w:t>’</w:t>
            </w:r>
            <w:r w:rsidRPr="00EA5FB2">
              <w:rPr>
                <w:rFonts w:ascii="Times New Roman"/>
              </w:rPr>
              <w:t xml:space="preserve"> change by inferring, analyzing, and drawing conclusions in fiction,</w:t>
            </w:r>
          </w:p>
          <w:p w14:paraId="00789171" w14:textId="77777777" w:rsidR="00EA5FB2" w:rsidRPr="00EA5FB2" w:rsidRDefault="00EA5FB2" w:rsidP="00EA5FB2">
            <w:pPr>
              <w:pStyle w:val="TableParagraph"/>
              <w:rPr>
                <w:rFonts w:ascii="Times New Roman"/>
              </w:rPr>
            </w:pPr>
          </w:p>
          <w:p w14:paraId="22167E9F" w14:textId="25E0C1E6" w:rsidR="00EA5FB2" w:rsidRDefault="00EA5FB2" w:rsidP="00EA5FB2">
            <w:pPr>
              <w:pStyle w:val="TableParagraph"/>
              <w:rPr>
                <w:rFonts w:ascii="Times New Roman"/>
              </w:rPr>
            </w:pPr>
            <w:proofErr w:type="gramStart"/>
            <w:r w:rsidRPr="00EA5FB2">
              <w:rPr>
                <w:rFonts w:ascii="Times New Roman"/>
              </w:rPr>
              <w:t>poetry</w:t>
            </w:r>
            <w:proofErr w:type="gramEnd"/>
            <w:r w:rsidRPr="00EA5FB2">
              <w:rPr>
                <w:rFonts w:ascii="Times New Roman"/>
              </w:rPr>
              <w:t>, and drama from a variety of cultures and times.</w:t>
            </w:r>
          </w:p>
          <w:p w14:paraId="3A7B5C43" w14:textId="6C158177" w:rsidR="008D7D52" w:rsidRDefault="008D7D52" w:rsidP="00EA5FB2">
            <w:pPr>
              <w:pStyle w:val="TableParagraph"/>
              <w:rPr>
                <w:rFonts w:ascii="Times New Roman"/>
              </w:rPr>
            </w:pPr>
          </w:p>
          <w:p w14:paraId="5E7A2F63" w14:textId="77777777" w:rsidR="008D7D52" w:rsidRPr="008D7D52" w:rsidRDefault="008D7D52" w:rsidP="008D7D52">
            <w:pPr>
              <w:pStyle w:val="TableParagraph"/>
              <w:rPr>
                <w:rFonts w:ascii="Times New Roman"/>
              </w:rPr>
            </w:pPr>
            <w:r w:rsidRPr="008D7D52">
              <w:rPr>
                <w:rFonts w:ascii="Times New Roman"/>
              </w:rPr>
              <w:t>·</w:t>
            </w:r>
            <w:r w:rsidRPr="008D7D52">
              <w:rPr>
                <w:rFonts w:ascii="Times New Roman"/>
              </w:rPr>
              <w:t xml:space="preserve"> categorize facts, details, and/or events into a text that is appropriate for audience and purpose.</w:t>
            </w:r>
          </w:p>
          <w:p w14:paraId="1078CBE0" w14:textId="77777777" w:rsidR="008D7D52" w:rsidRPr="008D7D52" w:rsidRDefault="008D7D52" w:rsidP="008D7D52">
            <w:pPr>
              <w:pStyle w:val="TableParagraph"/>
              <w:rPr>
                <w:rFonts w:ascii="Times New Roman"/>
              </w:rPr>
            </w:pPr>
          </w:p>
          <w:p w14:paraId="0531FADD" w14:textId="77777777" w:rsidR="008D7D52" w:rsidRPr="008D7D52" w:rsidRDefault="008D7D52" w:rsidP="008D7D52">
            <w:pPr>
              <w:pStyle w:val="TableParagraph"/>
              <w:rPr>
                <w:rFonts w:ascii="Times New Roman"/>
              </w:rPr>
            </w:pPr>
            <w:r w:rsidRPr="008D7D52">
              <w:rPr>
                <w:rFonts w:ascii="Times New Roman"/>
              </w:rPr>
              <w:t>·</w:t>
            </w:r>
            <w:r w:rsidRPr="008D7D52">
              <w:rPr>
                <w:rFonts w:ascii="Times New Roman"/>
              </w:rPr>
              <w:t xml:space="preserve"> develop a clear introductory paragraph by categorizing, organizing, and sequencing facts, details, and/or events in a text</w:t>
            </w:r>
          </w:p>
          <w:p w14:paraId="6971A362" w14:textId="77777777" w:rsidR="008D7D52" w:rsidRPr="008D7D52" w:rsidRDefault="008D7D52" w:rsidP="008D7D52">
            <w:pPr>
              <w:pStyle w:val="TableParagraph"/>
              <w:rPr>
                <w:rFonts w:ascii="Times New Roman"/>
              </w:rPr>
            </w:pPr>
          </w:p>
          <w:p w14:paraId="4795E228" w14:textId="77777777" w:rsidR="008D7D52" w:rsidRPr="008D7D52" w:rsidRDefault="008D7D52" w:rsidP="008D7D52">
            <w:pPr>
              <w:pStyle w:val="TableParagraph"/>
              <w:rPr>
                <w:rFonts w:ascii="Times New Roman"/>
              </w:rPr>
            </w:pPr>
            <w:proofErr w:type="gramStart"/>
            <w:r w:rsidRPr="008D7D52">
              <w:rPr>
                <w:rFonts w:ascii="Times New Roman"/>
              </w:rPr>
              <w:t>appropriate</w:t>
            </w:r>
            <w:proofErr w:type="gramEnd"/>
            <w:r w:rsidRPr="008D7D52">
              <w:rPr>
                <w:rFonts w:ascii="Times New Roman"/>
              </w:rPr>
              <w:t xml:space="preserve"> for audience and purpose.</w:t>
            </w:r>
          </w:p>
          <w:p w14:paraId="5C120686" w14:textId="77777777" w:rsidR="008D7D52" w:rsidRPr="008D7D52" w:rsidRDefault="008D7D52" w:rsidP="008D7D52">
            <w:pPr>
              <w:pStyle w:val="TableParagraph"/>
              <w:rPr>
                <w:rFonts w:ascii="Times New Roman"/>
              </w:rPr>
            </w:pPr>
          </w:p>
          <w:p w14:paraId="3A913565" w14:textId="77777777" w:rsidR="008D7D52" w:rsidRPr="008D7D52" w:rsidRDefault="008D7D52" w:rsidP="008D7D52">
            <w:pPr>
              <w:pStyle w:val="TableParagraph"/>
              <w:rPr>
                <w:rFonts w:ascii="Times New Roman"/>
              </w:rPr>
            </w:pPr>
            <w:r w:rsidRPr="008D7D52">
              <w:rPr>
                <w:rFonts w:ascii="Times New Roman"/>
              </w:rPr>
              <w:t>·</w:t>
            </w:r>
            <w:r w:rsidRPr="008D7D52">
              <w:rPr>
                <w:rFonts w:ascii="Times New Roman"/>
              </w:rPr>
              <w:t xml:space="preserve"> develop a clear supporting paragraph(s) by categorizing, organizing, and sequencing facts, details, and/or events in a text</w:t>
            </w:r>
          </w:p>
          <w:p w14:paraId="6FBA410D" w14:textId="77777777" w:rsidR="008D7D52" w:rsidRPr="008D7D52" w:rsidRDefault="008D7D52" w:rsidP="008D7D52">
            <w:pPr>
              <w:pStyle w:val="TableParagraph"/>
              <w:rPr>
                <w:rFonts w:ascii="Times New Roman"/>
              </w:rPr>
            </w:pPr>
          </w:p>
          <w:p w14:paraId="575E7600" w14:textId="77777777" w:rsidR="008D7D52" w:rsidRPr="008D7D52" w:rsidRDefault="008D7D52" w:rsidP="008D7D52">
            <w:pPr>
              <w:pStyle w:val="TableParagraph"/>
              <w:rPr>
                <w:rFonts w:ascii="Times New Roman"/>
              </w:rPr>
            </w:pPr>
            <w:proofErr w:type="gramStart"/>
            <w:r w:rsidRPr="008D7D52">
              <w:rPr>
                <w:rFonts w:ascii="Times New Roman"/>
              </w:rPr>
              <w:t>appropriate</w:t>
            </w:r>
            <w:proofErr w:type="gramEnd"/>
            <w:r w:rsidRPr="008D7D52">
              <w:rPr>
                <w:rFonts w:ascii="Times New Roman"/>
              </w:rPr>
              <w:t xml:space="preserve"> for audience and purpose.</w:t>
            </w:r>
          </w:p>
          <w:p w14:paraId="5DE1B597" w14:textId="77777777" w:rsidR="008D7D52" w:rsidRPr="008D7D52" w:rsidRDefault="008D7D52" w:rsidP="008D7D52">
            <w:pPr>
              <w:pStyle w:val="TableParagraph"/>
              <w:rPr>
                <w:rFonts w:ascii="Times New Roman"/>
              </w:rPr>
            </w:pPr>
          </w:p>
          <w:p w14:paraId="370048A8" w14:textId="77777777" w:rsidR="008D7D52" w:rsidRPr="008D7D52" w:rsidRDefault="008D7D52" w:rsidP="008D7D52">
            <w:pPr>
              <w:pStyle w:val="TableParagraph"/>
              <w:rPr>
                <w:rFonts w:ascii="Times New Roman"/>
              </w:rPr>
            </w:pPr>
            <w:r w:rsidRPr="008D7D52">
              <w:rPr>
                <w:rFonts w:ascii="Times New Roman"/>
              </w:rPr>
              <w:t>·</w:t>
            </w:r>
            <w:r w:rsidRPr="008D7D52">
              <w:rPr>
                <w:rFonts w:ascii="Times New Roman"/>
              </w:rPr>
              <w:t xml:space="preserve"> develop a clear concluding paragraph by categorizing, organizing, and sequencing facts, details, and/or events in a text</w:t>
            </w:r>
          </w:p>
          <w:p w14:paraId="20F036F7" w14:textId="77777777" w:rsidR="008D7D52" w:rsidRPr="008D7D52" w:rsidRDefault="008D7D52" w:rsidP="008D7D52">
            <w:pPr>
              <w:pStyle w:val="TableParagraph"/>
              <w:rPr>
                <w:rFonts w:ascii="Times New Roman"/>
              </w:rPr>
            </w:pPr>
          </w:p>
          <w:p w14:paraId="1014AC4B" w14:textId="3A7964B8" w:rsidR="008D7D52" w:rsidRDefault="008D7D52" w:rsidP="008D7D52">
            <w:pPr>
              <w:pStyle w:val="TableParagraph"/>
              <w:rPr>
                <w:rFonts w:ascii="Times New Roman"/>
              </w:rPr>
            </w:pPr>
            <w:proofErr w:type="gramStart"/>
            <w:r w:rsidRPr="008D7D52">
              <w:rPr>
                <w:rFonts w:ascii="Times New Roman"/>
              </w:rPr>
              <w:t>appropriate</w:t>
            </w:r>
            <w:proofErr w:type="gramEnd"/>
            <w:r w:rsidRPr="008D7D52">
              <w:rPr>
                <w:rFonts w:ascii="Times New Roman"/>
              </w:rPr>
              <w:t xml:space="preserve"> for audience and purpose.</w:t>
            </w:r>
          </w:p>
          <w:p w14:paraId="0312453C" w14:textId="26623EF8" w:rsidR="00EA5FB2" w:rsidRDefault="00EA5FB2" w:rsidP="0048508B">
            <w:pPr>
              <w:pStyle w:val="TableParagraph"/>
              <w:rPr>
                <w:rFonts w:ascii="Times New Roman"/>
              </w:rPr>
            </w:pPr>
          </w:p>
        </w:tc>
      </w:tr>
      <w:tr w:rsidR="00D76ACB" w14:paraId="7FC3D726" w14:textId="77777777" w:rsidTr="1BB4F03C">
        <w:trPr>
          <w:trHeight w:val="820"/>
        </w:trPr>
        <w:tc>
          <w:tcPr>
            <w:tcW w:w="1621" w:type="dxa"/>
            <w:shd w:val="clear" w:color="auto" w:fill="D9D9D9" w:themeFill="background1" w:themeFillShade="D9"/>
          </w:tcPr>
          <w:p w14:paraId="0A2918E3" w14:textId="77777777" w:rsidR="00D76ACB" w:rsidRDefault="00301358" w:rsidP="007010B9">
            <w:pPr>
              <w:pStyle w:val="TableParagraph"/>
              <w:ind w:left="45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Essential </w:t>
            </w:r>
            <w:r w:rsidR="00364A46">
              <w:rPr>
                <w:b/>
                <w:sz w:val="20"/>
              </w:rPr>
              <w:t xml:space="preserve">       </w:t>
            </w:r>
            <w:r>
              <w:rPr>
                <w:b/>
                <w:sz w:val="20"/>
              </w:rPr>
              <w:t>Question(s)</w:t>
            </w:r>
          </w:p>
          <w:p w14:paraId="65AC6440" w14:textId="198B13C6" w:rsidR="00D76ACB" w:rsidRPr="00364A46" w:rsidRDefault="00301358" w:rsidP="007010B9">
            <w:pPr>
              <w:pStyle w:val="TableParagraph"/>
              <w:spacing w:line="180" w:lineRule="exact"/>
              <w:ind w:left="45" w:right="30"/>
              <w:jc w:val="center"/>
              <w:rPr>
                <w:color w:val="002060"/>
                <w:sz w:val="16"/>
              </w:rPr>
            </w:pPr>
            <w:r w:rsidRPr="00364A46">
              <w:rPr>
                <w:color w:val="002060"/>
                <w:sz w:val="16"/>
              </w:rPr>
              <w:t>(</w:t>
            </w:r>
            <w:proofErr w:type="gramStart"/>
            <w:r w:rsidRPr="00364A46">
              <w:rPr>
                <w:color w:val="002060"/>
                <w:sz w:val="16"/>
              </w:rPr>
              <w:t xml:space="preserve">Can be </w:t>
            </w:r>
            <w:r w:rsidR="00361FDC">
              <w:rPr>
                <w:color w:val="002060"/>
                <w:sz w:val="16"/>
              </w:rPr>
              <w:t>accessed</w:t>
            </w:r>
            <w:proofErr w:type="gramEnd"/>
            <w:r w:rsidR="00361FDC">
              <w:rPr>
                <w:color w:val="002060"/>
                <w:sz w:val="16"/>
              </w:rPr>
              <w:t xml:space="preserve"> in the </w:t>
            </w:r>
            <w:r w:rsidR="00364A46" w:rsidRPr="00364A46">
              <w:rPr>
                <w:color w:val="002060"/>
                <w:sz w:val="16"/>
              </w:rPr>
              <w:t>Curriculum Plan.</w:t>
            </w:r>
            <w:r w:rsidRPr="00364A46">
              <w:rPr>
                <w:color w:val="002060"/>
                <w:sz w:val="16"/>
              </w:rPr>
              <w:t>)</w:t>
            </w:r>
          </w:p>
        </w:tc>
        <w:tc>
          <w:tcPr>
            <w:tcW w:w="12784" w:type="dxa"/>
            <w:gridSpan w:val="2"/>
          </w:tcPr>
          <w:p w14:paraId="3198F12A" w14:textId="4C82E6A6" w:rsidR="00D76ACB" w:rsidRDefault="00D76ACB" w:rsidP="2A5977F8">
            <w:pPr>
              <w:pStyle w:val="TableParagraph"/>
            </w:pPr>
          </w:p>
          <w:p w14:paraId="4EFA3C3D" w14:textId="033EE3C3" w:rsidR="00AB3B6E" w:rsidRDefault="00AB3B6E" w:rsidP="00AB3B6E">
            <w:pPr>
              <w:pStyle w:val="TableParagraph"/>
            </w:pPr>
            <w:r>
              <w:t xml:space="preserve">How can we reach new understandings through exploring diversity? In this unit, scholars address these questions by reading different </w:t>
            </w:r>
            <w:r>
              <w:t xml:space="preserve">types of fiction to better </w:t>
            </w:r>
          </w:p>
          <w:p w14:paraId="384C074D" w14:textId="4611FCB5" w:rsidR="00AB3B6E" w:rsidRDefault="00AB3B6E" w:rsidP="00AB3B6E">
            <w:pPr>
              <w:pStyle w:val="TableParagraph"/>
            </w:pPr>
            <w:r>
              <w:t xml:space="preserve">Understand the idea of </w:t>
            </w:r>
            <w:r>
              <w:t xml:space="preserve">diversity. </w:t>
            </w:r>
          </w:p>
          <w:p w14:paraId="0AB0B1A6" w14:textId="453B4E04" w:rsidR="00AB3B6E" w:rsidRDefault="00AB3B6E" w:rsidP="00AB3B6E">
            <w:pPr>
              <w:pStyle w:val="TableParagraph"/>
            </w:pPr>
            <w:r>
              <w:t xml:space="preserve">How can we reach new understandings through </w:t>
            </w:r>
            <w:r>
              <w:t>exploring diversity?</w:t>
            </w:r>
          </w:p>
          <w:p w14:paraId="3F4F7FE3" w14:textId="1E68A0A0" w:rsidR="00AB3B6E" w:rsidRDefault="00AB3B6E" w:rsidP="00AB3B6E">
            <w:pPr>
              <w:pStyle w:val="TableParagraph"/>
            </w:pPr>
            <w:r>
              <w:t xml:space="preserve"> Why do people communicate in diverse </w:t>
            </w:r>
            <w:r>
              <w:t xml:space="preserve">ways? </w:t>
            </w:r>
          </w:p>
          <w:p w14:paraId="3C84D9FE" w14:textId="052A6CF2" w:rsidR="00AB3B6E" w:rsidRDefault="00AB3B6E" w:rsidP="00AB3B6E">
            <w:pPr>
              <w:pStyle w:val="TableParagraph"/>
            </w:pPr>
            <w:r>
              <w:t xml:space="preserve"> How do our experiences help us see the world </w:t>
            </w:r>
            <w:r>
              <w:t xml:space="preserve">differently? </w:t>
            </w:r>
          </w:p>
          <w:p w14:paraId="089F066E" w14:textId="3F9340E7" w:rsidR="00AB3B6E" w:rsidRDefault="00AB3B6E" w:rsidP="00AB3B6E">
            <w:pPr>
              <w:pStyle w:val="TableParagraph"/>
            </w:pPr>
            <w:r>
              <w:t xml:space="preserve"> How does music bring people together? </w:t>
            </w:r>
          </w:p>
          <w:p w14:paraId="6F9C87A0" w14:textId="00ACBF99" w:rsidR="00AB3B6E" w:rsidRDefault="00AB3B6E" w:rsidP="00AB3B6E">
            <w:pPr>
              <w:pStyle w:val="TableParagraph"/>
            </w:pPr>
            <w:r>
              <w:t xml:space="preserve"> How do new places </w:t>
            </w:r>
            <w:r>
              <w:t xml:space="preserve">influence us? </w:t>
            </w:r>
          </w:p>
          <w:p w14:paraId="1C1BC217" w14:textId="32D97F8A" w:rsidR="00D76ACB" w:rsidRDefault="00AB3B6E" w:rsidP="00AB3B6E">
            <w:pPr>
              <w:pStyle w:val="TableParagraph"/>
            </w:pPr>
            <w:r>
              <w:t xml:space="preserve"> How do people with interests different from </w:t>
            </w:r>
            <w:r>
              <w:t>ours help us grow?</w:t>
            </w:r>
          </w:p>
          <w:p w14:paraId="218ED666" w14:textId="49109472" w:rsidR="00AB3B6E" w:rsidRDefault="00AB3B6E" w:rsidP="00AB3B6E">
            <w:pPr>
              <w:pStyle w:val="TableParagraph"/>
            </w:pPr>
          </w:p>
        </w:tc>
      </w:tr>
      <w:tr w:rsidR="00F85F0C" w14:paraId="7B4446B0" w14:textId="77777777" w:rsidTr="1BB4F03C">
        <w:trPr>
          <w:trHeight w:val="1015"/>
        </w:trPr>
        <w:tc>
          <w:tcPr>
            <w:tcW w:w="1621" w:type="dxa"/>
            <w:shd w:val="clear" w:color="auto" w:fill="D9D9D9" w:themeFill="background1" w:themeFillShade="D9"/>
          </w:tcPr>
          <w:p w14:paraId="48B1CDB7" w14:textId="0BAE5C81" w:rsidR="00F85F0C" w:rsidRPr="00361FDC" w:rsidRDefault="00F85F0C" w:rsidP="007010B9">
            <w:pPr>
              <w:pStyle w:val="TableParagraph"/>
              <w:ind w:left="45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Academic Vocabulary</w:t>
            </w:r>
            <w:r w:rsidR="00361FDC">
              <w:rPr>
                <w:b/>
                <w:sz w:val="20"/>
              </w:rPr>
              <w:t xml:space="preserve"> </w:t>
            </w:r>
            <w:r w:rsidR="00361FDC" w:rsidRPr="00364A46">
              <w:rPr>
                <w:color w:val="002060"/>
                <w:sz w:val="16"/>
              </w:rPr>
              <w:t xml:space="preserve">(Information for this section </w:t>
            </w:r>
            <w:r w:rsidR="00361FDC">
              <w:rPr>
                <w:color w:val="002060"/>
                <w:sz w:val="16"/>
              </w:rPr>
              <w:t>can be accessed in the Unpacked / Unwrapped Standards Tool</w:t>
            </w:r>
            <w:r w:rsidR="00361FDC" w:rsidRPr="00364A46">
              <w:rPr>
                <w:color w:val="002060"/>
                <w:sz w:val="16"/>
              </w:rPr>
              <w:t>.)</w:t>
            </w:r>
          </w:p>
        </w:tc>
        <w:tc>
          <w:tcPr>
            <w:tcW w:w="12784" w:type="dxa"/>
            <w:gridSpan w:val="2"/>
          </w:tcPr>
          <w:p w14:paraId="1DBFCB77" w14:textId="6D1A821D" w:rsidR="0048508B" w:rsidRPr="0048508B" w:rsidRDefault="0048508B" w:rsidP="0048508B">
            <w:pPr>
              <w:pStyle w:val="TableParagraph"/>
              <w:rPr>
                <w:rFonts w:ascii="Times New Roman"/>
                <w:sz w:val="18"/>
              </w:rPr>
            </w:pPr>
            <w:r w:rsidRPr="0048508B">
              <w:rPr>
                <w:rFonts w:ascii="Times New Roman"/>
                <w:sz w:val="18"/>
              </w:rPr>
              <w:t>Develop Vocab</w:t>
            </w:r>
          </w:p>
          <w:p w14:paraId="61ED6035" w14:textId="77777777" w:rsidR="0048508B" w:rsidRPr="0048508B" w:rsidRDefault="0048508B" w:rsidP="0048508B">
            <w:pPr>
              <w:pStyle w:val="TableParagraph"/>
              <w:rPr>
                <w:rFonts w:ascii="Times New Roman"/>
                <w:sz w:val="18"/>
              </w:rPr>
            </w:pPr>
            <w:r w:rsidRPr="0048508B">
              <w:rPr>
                <w:rFonts w:ascii="Times New Roman"/>
                <w:sz w:val="18"/>
              </w:rPr>
              <w:t></w:t>
            </w:r>
            <w:r w:rsidRPr="0048508B">
              <w:rPr>
                <w:rFonts w:ascii="Times New Roman"/>
                <w:sz w:val="18"/>
              </w:rPr>
              <w:t xml:space="preserve"> subsided</w:t>
            </w:r>
          </w:p>
          <w:p w14:paraId="6A90B222" w14:textId="77777777" w:rsidR="0048508B" w:rsidRPr="0048508B" w:rsidRDefault="0048508B" w:rsidP="0048508B">
            <w:pPr>
              <w:pStyle w:val="TableParagraph"/>
              <w:rPr>
                <w:rFonts w:ascii="Times New Roman"/>
                <w:sz w:val="18"/>
              </w:rPr>
            </w:pPr>
            <w:r w:rsidRPr="0048508B">
              <w:rPr>
                <w:rFonts w:ascii="Times New Roman"/>
                <w:sz w:val="18"/>
              </w:rPr>
              <w:t></w:t>
            </w:r>
            <w:r w:rsidRPr="0048508B">
              <w:rPr>
                <w:rFonts w:ascii="Times New Roman"/>
                <w:sz w:val="18"/>
              </w:rPr>
              <w:t xml:space="preserve"> dedication</w:t>
            </w:r>
          </w:p>
          <w:p w14:paraId="4C0EBD3C" w14:textId="77777777" w:rsidR="0048508B" w:rsidRPr="0048508B" w:rsidRDefault="0048508B" w:rsidP="0048508B">
            <w:pPr>
              <w:pStyle w:val="TableParagraph"/>
              <w:rPr>
                <w:rFonts w:ascii="Times New Roman"/>
                <w:sz w:val="18"/>
              </w:rPr>
            </w:pPr>
            <w:r w:rsidRPr="0048508B">
              <w:rPr>
                <w:rFonts w:ascii="Times New Roman"/>
                <w:sz w:val="18"/>
              </w:rPr>
              <w:t></w:t>
            </w:r>
            <w:r w:rsidRPr="0048508B">
              <w:rPr>
                <w:rFonts w:ascii="Times New Roman"/>
                <w:sz w:val="18"/>
              </w:rPr>
              <w:t xml:space="preserve"> impulsively</w:t>
            </w:r>
          </w:p>
          <w:p w14:paraId="6C7E7C70" w14:textId="77777777" w:rsidR="0048508B" w:rsidRPr="0048508B" w:rsidRDefault="0048508B" w:rsidP="0048508B">
            <w:pPr>
              <w:pStyle w:val="TableParagraph"/>
              <w:rPr>
                <w:rFonts w:ascii="Times New Roman"/>
                <w:sz w:val="18"/>
              </w:rPr>
            </w:pPr>
            <w:r w:rsidRPr="0048508B">
              <w:rPr>
                <w:rFonts w:ascii="Times New Roman"/>
                <w:sz w:val="18"/>
              </w:rPr>
              <w:t></w:t>
            </w:r>
            <w:r w:rsidRPr="0048508B">
              <w:rPr>
                <w:rFonts w:ascii="Times New Roman"/>
                <w:sz w:val="18"/>
              </w:rPr>
              <w:t xml:space="preserve"> trance</w:t>
            </w:r>
          </w:p>
          <w:p w14:paraId="4B78C621" w14:textId="77777777" w:rsidR="0048508B" w:rsidRPr="0048508B" w:rsidRDefault="0048508B" w:rsidP="0048508B">
            <w:pPr>
              <w:pStyle w:val="TableParagraph"/>
              <w:rPr>
                <w:rFonts w:ascii="Times New Roman"/>
                <w:sz w:val="18"/>
              </w:rPr>
            </w:pPr>
            <w:r w:rsidRPr="0048508B">
              <w:rPr>
                <w:rFonts w:ascii="Times New Roman"/>
                <w:sz w:val="18"/>
              </w:rPr>
              <w:t></w:t>
            </w:r>
            <w:r w:rsidRPr="0048508B">
              <w:rPr>
                <w:rFonts w:ascii="Times New Roman"/>
                <w:sz w:val="18"/>
              </w:rPr>
              <w:t xml:space="preserve"> grudge</w:t>
            </w:r>
          </w:p>
          <w:p w14:paraId="3AD24B2C" w14:textId="2B214F02" w:rsidR="0048508B" w:rsidRPr="0048508B" w:rsidRDefault="0048508B" w:rsidP="004850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Academic </w:t>
            </w:r>
            <w:r w:rsidRPr="0048508B">
              <w:rPr>
                <w:rFonts w:ascii="Times New Roman"/>
                <w:sz w:val="18"/>
              </w:rPr>
              <w:t xml:space="preserve">Vocab </w:t>
            </w:r>
          </w:p>
          <w:p w14:paraId="309AA00A" w14:textId="77777777" w:rsidR="0048508B" w:rsidRPr="0048508B" w:rsidRDefault="0048508B" w:rsidP="0048508B">
            <w:pPr>
              <w:pStyle w:val="TableParagraph"/>
              <w:rPr>
                <w:rFonts w:ascii="Times New Roman"/>
                <w:sz w:val="18"/>
              </w:rPr>
            </w:pPr>
            <w:r w:rsidRPr="0048508B">
              <w:rPr>
                <w:rFonts w:ascii="Times New Roman"/>
                <w:sz w:val="18"/>
              </w:rPr>
              <w:t></w:t>
            </w:r>
            <w:r w:rsidRPr="0048508B">
              <w:rPr>
                <w:rFonts w:ascii="Times New Roman"/>
                <w:sz w:val="18"/>
              </w:rPr>
              <w:t xml:space="preserve"> conflict</w:t>
            </w:r>
          </w:p>
          <w:p w14:paraId="36FA7D4B" w14:textId="77777777" w:rsidR="0048508B" w:rsidRPr="0048508B" w:rsidRDefault="0048508B" w:rsidP="0048508B">
            <w:pPr>
              <w:pStyle w:val="TableParagraph"/>
              <w:rPr>
                <w:rFonts w:ascii="Times New Roman"/>
                <w:sz w:val="18"/>
              </w:rPr>
            </w:pPr>
            <w:r w:rsidRPr="0048508B">
              <w:rPr>
                <w:rFonts w:ascii="Times New Roman"/>
                <w:sz w:val="18"/>
              </w:rPr>
              <w:t></w:t>
            </w:r>
            <w:r w:rsidRPr="0048508B">
              <w:rPr>
                <w:rFonts w:ascii="Times New Roman"/>
                <w:sz w:val="18"/>
              </w:rPr>
              <w:t xml:space="preserve"> accomplish</w:t>
            </w:r>
          </w:p>
          <w:p w14:paraId="42A58209" w14:textId="77777777" w:rsidR="0048508B" w:rsidRPr="0048508B" w:rsidRDefault="0048508B" w:rsidP="0048508B">
            <w:pPr>
              <w:pStyle w:val="TableParagraph"/>
              <w:rPr>
                <w:rFonts w:ascii="Times New Roman"/>
                <w:sz w:val="18"/>
              </w:rPr>
            </w:pPr>
            <w:r w:rsidRPr="0048508B">
              <w:rPr>
                <w:rFonts w:ascii="Times New Roman"/>
                <w:sz w:val="18"/>
              </w:rPr>
              <w:t></w:t>
            </w:r>
            <w:r w:rsidRPr="0048508B">
              <w:rPr>
                <w:rFonts w:ascii="Times New Roman"/>
                <w:sz w:val="18"/>
              </w:rPr>
              <w:t xml:space="preserve"> expand</w:t>
            </w:r>
          </w:p>
          <w:p w14:paraId="627A5A4D" w14:textId="77777777" w:rsidR="0048508B" w:rsidRPr="0048508B" w:rsidRDefault="0048508B" w:rsidP="0048508B">
            <w:pPr>
              <w:pStyle w:val="TableParagraph"/>
              <w:rPr>
                <w:rFonts w:ascii="Times New Roman"/>
                <w:sz w:val="18"/>
              </w:rPr>
            </w:pPr>
            <w:r w:rsidRPr="0048508B">
              <w:rPr>
                <w:rFonts w:ascii="Times New Roman"/>
                <w:sz w:val="18"/>
              </w:rPr>
              <w:t></w:t>
            </w:r>
            <w:r w:rsidRPr="0048508B">
              <w:rPr>
                <w:rFonts w:ascii="Times New Roman"/>
                <w:sz w:val="18"/>
              </w:rPr>
              <w:t xml:space="preserve"> challenge</w:t>
            </w:r>
          </w:p>
          <w:p w14:paraId="48F27B30" w14:textId="0AE71D4F" w:rsidR="00F85F0C" w:rsidRDefault="0048508B" w:rsidP="0048508B">
            <w:pPr>
              <w:pStyle w:val="TableParagraph"/>
              <w:rPr>
                <w:rFonts w:ascii="Times New Roman"/>
                <w:sz w:val="18"/>
              </w:rPr>
            </w:pPr>
            <w:r w:rsidRPr="0048508B">
              <w:rPr>
                <w:rFonts w:ascii="Times New Roman"/>
                <w:sz w:val="18"/>
              </w:rPr>
              <w:t></w:t>
            </w:r>
            <w:r w:rsidRPr="0048508B">
              <w:rPr>
                <w:rFonts w:ascii="Times New Roman"/>
                <w:sz w:val="18"/>
              </w:rPr>
              <w:t xml:space="preserve"> participate</w:t>
            </w:r>
          </w:p>
          <w:p w14:paraId="196CBABB" w14:textId="77777777" w:rsidR="00F85F0C" w:rsidRDefault="00F85F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6ACB" w14:paraId="3F76BA4F" w14:textId="77777777" w:rsidTr="1BB4F03C">
        <w:trPr>
          <w:trHeight w:val="290"/>
        </w:trPr>
        <w:tc>
          <w:tcPr>
            <w:tcW w:w="1621" w:type="dxa"/>
            <w:vMerge w:val="restart"/>
            <w:shd w:val="clear" w:color="auto" w:fill="D9D9D9" w:themeFill="background1" w:themeFillShade="D9"/>
          </w:tcPr>
          <w:p w14:paraId="37233847" w14:textId="3B1F7337" w:rsidR="00BA7DE0" w:rsidRPr="00705BC3" w:rsidRDefault="00173765" w:rsidP="007010B9">
            <w:pPr>
              <w:pStyle w:val="TableParagraph"/>
              <w:spacing w:before="2"/>
              <w:ind w:right="30"/>
              <w:jc w:val="center"/>
              <w:rPr>
                <w:i/>
                <w:iCs/>
                <w:color w:val="002060"/>
                <w:sz w:val="18"/>
                <w:szCs w:val="18"/>
              </w:rPr>
            </w:pPr>
            <w:r w:rsidRPr="1BB4F03C">
              <w:rPr>
                <w:b/>
                <w:bCs/>
                <w:sz w:val="20"/>
                <w:szCs w:val="20"/>
              </w:rPr>
              <w:t>Summative A</w:t>
            </w:r>
            <w:r w:rsidR="00301358" w:rsidRPr="1BB4F03C">
              <w:rPr>
                <w:b/>
                <w:bCs/>
                <w:sz w:val="20"/>
                <w:szCs w:val="20"/>
              </w:rPr>
              <w:t>ssessment</w:t>
            </w:r>
            <w:r w:rsidR="00361FDC">
              <w:rPr>
                <w:b/>
                <w:bCs/>
                <w:sz w:val="20"/>
                <w:szCs w:val="20"/>
              </w:rPr>
              <w:t xml:space="preserve"> Performance </w:t>
            </w:r>
            <w:r w:rsidR="00901005" w:rsidRPr="1BB4F03C">
              <w:rPr>
                <w:b/>
                <w:bCs/>
                <w:sz w:val="20"/>
                <w:szCs w:val="20"/>
              </w:rPr>
              <w:t>Tasks</w:t>
            </w:r>
          </w:p>
          <w:p w14:paraId="5D32DFBF" w14:textId="4D3C3F9E" w:rsidR="00D76ACB" w:rsidRPr="00705BC3" w:rsidRDefault="00D76ACB" w:rsidP="007010B9">
            <w:pPr>
              <w:pStyle w:val="TableParagraph"/>
              <w:spacing w:line="235" w:lineRule="auto"/>
              <w:ind w:left="45" w:right="30"/>
              <w:jc w:val="center"/>
              <w:rPr>
                <w:i/>
                <w:color w:val="002060"/>
                <w:sz w:val="18"/>
              </w:rPr>
            </w:pPr>
          </w:p>
        </w:tc>
        <w:tc>
          <w:tcPr>
            <w:tcW w:w="12784" w:type="dxa"/>
            <w:gridSpan w:val="2"/>
            <w:shd w:val="clear" w:color="auto" w:fill="DEEAF6"/>
          </w:tcPr>
          <w:p w14:paraId="03BE8812" w14:textId="14DB5F5A" w:rsidR="00D76ACB" w:rsidRDefault="00301358" w:rsidP="00361FDC">
            <w:pPr>
              <w:pStyle w:val="TableParagraph"/>
              <w:spacing w:before="3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Design </w:t>
            </w:r>
            <w:r w:rsidR="00333B12">
              <w:rPr>
                <w:b/>
                <w:sz w:val="20"/>
              </w:rPr>
              <w:t xml:space="preserve">or identify </w:t>
            </w:r>
            <w:r>
              <w:rPr>
                <w:b/>
                <w:sz w:val="20"/>
              </w:rPr>
              <w:t>a standards-based</w:t>
            </w:r>
            <w:r w:rsidR="00BA7DE0">
              <w:rPr>
                <w:b/>
                <w:sz w:val="20"/>
              </w:rPr>
              <w:t xml:space="preserve"> </w:t>
            </w:r>
            <w:r w:rsidR="00173765" w:rsidRPr="00173765">
              <w:rPr>
                <w:b/>
                <w:sz w:val="20"/>
              </w:rPr>
              <w:t>summative</w:t>
            </w:r>
            <w:r w:rsidR="00173765">
              <w:rPr>
                <w:b/>
                <w:sz w:val="20"/>
              </w:rPr>
              <w:t xml:space="preserve"> </w:t>
            </w:r>
            <w:r w:rsidRPr="00173765">
              <w:rPr>
                <w:b/>
                <w:sz w:val="20"/>
              </w:rPr>
              <w:t>performance</w:t>
            </w:r>
            <w:r>
              <w:rPr>
                <w:b/>
                <w:sz w:val="20"/>
              </w:rPr>
              <w:t xml:space="preserve"> task or assessment that will demonstrate progress towards </w:t>
            </w:r>
            <w:r w:rsidR="00361FDC">
              <w:rPr>
                <w:b/>
                <w:sz w:val="20"/>
              </w:rPr>
              <w:t>standards-based proficiency.</w:t>
            </w:r>
          </w:p>
        </w:tc>
      </w:tr>
      <w:tr w:rsidR="00D76ACB" w14:paraId="7E57FC59" w14:textId="77777777" w:rsidTr="1BB4F03C">
        <w:trPr>
          <w:trHeight w:val="770"/>
        </w:trPr>
        <w:tc>
          <w:tcPr>
            <w:tcW w:w="1621" w:type="dxa"/>
            <w:vMerge/>
          </w:tcPr>
          <w:p w14:paraId="48D64323" w14:textId="77777777" w:rsidR="00D76ACB" w:rsidRDefault="00D76ACB">
            <w:pPr>
              <w:rPr>
                <w:sz w:val="2"/>
                <w:szCs w:val="2"/>
              </w:rPr>
            </w:pPr>
          </w:p>
        </w:tc>
        <w:tc>
          <w:tcPr>
            <w:tcW w:w="12784" w:type="dxa"/>
            <w:gridSpan w:val="2"/>
          </w:tcPr>
          <w:p w14:paraId="48DF4778" w14:textId="77777777" w:rsidR="00D76ACB" w:rsidRDefault="00D76ACB">
            <w:pPr>
              <w:pStyle w:val="TableParagraph"/>
              <w:rPr>
                <w:rFonts w:ascii="Times New Roman"/>
                <w:sz w:val="18"/>
              </w:rPr>
            </w:pPr>
          </w:p>
          <w:p w14:paraId="70D38656" w14:textId="730CAE0E" w:rsidR="00BA7DE0" w:rsidRDefault="04E5FDB0" w:rsidP="2A5977F8">
            <w:pPr>
              <w:pStyle w:val="TableParagraph"/>
              <w:rPr>
                <w:rFonts w:ascii="Times New Roman"/>
              </w:rPr>
            </w:pPr>
            <w:r w:rsidRPr="29B33FA7">
              <w:rPr>
                <w:rFonts w:ascii="Times New Roman"/>
              </w:rPr>
              <w:t xml:space="preserve"> </w:t>
            </w:r>
          </w:p>
          <w:p w14:paraId="026534C1" w14:textId="77777777" w:rsidR="00BA7DE0" w:rsidRDefault="00BA7DE0">
            <w:pPr>
              <w:pStyle w:val="TableParagraph"/>
              <w:rPr>
                <w:rFonts w:ascii="Times New Roman"/>
                <w:sz w:val="18"/>
              </w:rPr>
            </w:pPr>
          </w:p>
          <w:p w14:paraId="5EDA78C5" w14:textId="7DD57E8F" w:rsidR="00BA7DE0" w:rsidRDefault="00BA7D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68F2126" w14:textId="7804430F" w:rsidR="1BB4F03C" w:rsidRDefault="1BB4F03C" w:rsidP="00361FDC">
      <w:pPr>
        <w:pStyle w:val="BodyText"/>
        <w:spacing w:before="91" w:line="235" w:lineRule="auto"/>
        <w:rPr>
          <w:b/>
          <w:bCs/>
          <w:color w:val="333333"/>
        </w:rPr>
      </w:pPr>
    </w:p>
    <w:p w14:paraId="568D98E6" w14:textId="112F928A" w:rsidR="00361FDC" w:rsidRDefault="00361FDC" w:rsidP="00361FDC">
      <w:pPr>
        <w:pStyle w:val="BodyText"/>
        <w:spacing w:before="91" w:line="235" w:lineRule="auto"/>
        <w:rPr>
          <w:b/>
          <w:bCs/>
          <w:color w:val="333333"/>
        </w:rPr>
      </w:pPr>
    </w:p>
    <w:p w14:paraId="69156995" w14:textId="758074D5" w:rsidR="00361FDC" w:rsidRDefault="00361FDC" w:rsidP="00361FDC">
      <w:pPr>
        <w:pStyle w:val="BodyText"/>
        <w:spacing w:before="91" w:line="235" w:lineRule="auto"/>
        <w:rPr>
          <w:b/>
          <w:bCs/>
          <w:color w:val="333333"/>
        </w:rPr>
      </w:pPr>
    </w:p>
    <w:p w14:paraId="2B92FE04" w14:textId="33CD640F" w:rsidR="00D76ACB" w:rsidRDefault="00D76ACB">
      <w:pPr>
        <w:spacing w:before="8"/>
        <w:rPr>
          <w:sz w:val="2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0"/>
        <w:gridCol w:w="2396"/>
        <w:gridCol w:w="3524"/>
        <w:gridCol w:w="3667"/>
        <w:gridCol w:w="2401"/>
        <w:gridCol w:w="1075"/>
      </w:tblGrid>
      <w:tr w:rsidR="00D76ACB" w14:paraId="2989A01D" w14:textId="77777777" w:rsidTr="29B33FA7">
        <w:trPr>
          <w:trHeight w:val="275"/>
        </w:trPr>
        <w:tc>
          <w:tcPr>
            <w:tcW w:w="14393" w:type="dxa"/>
            <w:gridSpan w:val="6"/>
            <w:shd w:val="clear" w:color="auto" w:fill="D9D9D9" w:themeFill="background1" w:themeFillShade="D9"/>
          </w:tcPr>
          <w:p w14:paraId="4127A8F5" w14:textId="77777777" w:rsidR="00D76ACB" w:rsidRDefault="00301358">
            <w:pPr>
              <w:pStyle w:val="TableParagraph"/>
              <w:spacing w:line="255" w:lineRule="exact"/>
              <w:ind w:left="3642" w:right="36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Blended Learning Instructional Framework: Whole Group Instructional Plan</w:t>
            </w:r>
          </w:p>
        </w:tc>
      </w:tr>
      <w:tr w:rsidR="00901005" w14:paraId="234C8259" w14:textId="77777777" w:rsidTr="29B33FA7">
        <w:trPr>
          <w:trHeight w:val="1245"/>
        </w:trPr>
        <w:tc>
          <w:tcPr>
            <w:tcW w:w="1330" w:type="dxa"/>
            <w:vMerge w:val="restart"/>
            <w:shd w:val="clear" w:color="auto" w:fill="DEEAF6"/>
          </w:tcPr>
          <w:p w14:paraId="301A99D6" w14:textId="77777777" w:rsidR="00901005" w:rsidRDefault="00901005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396" w:type="dxa"/>
            <w:vMerge w:val="restart"/>
            <w:shd w:val="clear" w:color="auto" w:fill="DEEAF6"/>
          </w:tcPr>
          <w:p w14:paraId="078C6EE7" w14:textId="77777777" w:rsidR="00901005" w:rsidRDefault="00901005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Learning Target</w:t>
            </w:r>
          </w:p>
          <w:p w14:paraId="31874453" w14:textId="2C37FD03" w:rsidR="00901005" w:rsidRPr="0014098B" w:rsidRDefault="0043543F" w:rsidP="0043543F">
            <w:pPr>
              <w:pStyle w:val="TableParagraph"/>
              <w:spacing w:before="1" w:line="235" w:lineRule="auto"/>
              <w:ind w:left="105" w:right="308"/>
              <w:rPr>
                <w:i/>
                <w:color w:val="1F497D" w:themeColor="text2"/>
                <w:sz w:val="18"/>
              </w:rPr>
            </w:pPr>
            <w:r>
              <w:rPr>
                <w:b/>
                <w:bCs/>
                <w:i/>
                <w:color w:val="1F497D" w:themeColor="text2"/>
                <w:sz w:val="18"/>
              </w:rPr>
              <w:t xml:space="preserve">Learning target </w:t>
            </w:r>
            <w:proofErr w:type="gramStart"/>
            <w:r>
              <w:rPr>
                <w:b/>
                <w:bCs/>
                <w:i/>
                <w:color w:val="1F497D" w:themeColor="text2"/>
                <w:sz w:val="18"/>
              </w:rPr>
              <w:t xml:space="preserve">- </w:t>
            </w:r>
            <w:r>
              <w:rPr>
                <w:i/>
                <w:color w:val="1F497D" w:themeColor="text2"/>
                <w:sz w:val="18"/>
              </w:rPr>
              <w:t>”</w:t>
            </w:r>
            <w:proofErr w:type="gramEnd"/>
            <w:r>
              <w:rPr>
                <w:i/>
                <w:color w:val="1F497D" w:themeColor="text2"/>
                <w:sz w:val="18"/>
              </w:rPr>
              <w:t>I-Can” statements can be accessed in the Unpacked/Unwrapped Standards Tool.</w:t>
            </w:r>
          </w:p>
        </w:tc>
        <w:tc>
          <w:tcPr>
            <w:tcW w:w="71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14:paraId="2D54E4AB" w14:textId="77777777" w:rsidR="00901005" w:rsidRDefault="00705BC3">
            <w:pPr>
              <w:pStyle w:val="TableParagraph"/>
              <w:spacing w:before="2" w:line="227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Activities, </w:t>
            </w:r>
            <w:r w:rsidR="00901005">
              <w:rPr>
                <w:b/>
                <w:sz w:val="20"/>
              </w:rPr>
              <w:t>Instruction &amp; Modeling</w:t>
            </w:r>
          </w:p>
          <w:p w14:paraId="2CD536A9" w14:textId="277DCBCF" w:rsidR="00901005" w:rsidRDefault="00901005" w:rsidP="006F15AC">
            <w:pPr>
              <w:pStyle w:val="TableParagraph"/>
              <w:spacing w:before="2" w:line="200" w:lineRule="exact"/>
              <w:ind w:left="105" w:right="380"/>
              <w:rPr>
                <w:i/>
                <w:sz w:val="18"/>
              </w:rPr>
            </w:pPr>
            <w:r w:rsidRPr="0014098B">
              <w:rPr>
                <w:i/>
                <w:color w:val="1F497D" w:themeColor="text2"/>
                <w:sz w:val="18"/>
              </w:rPr>
              <w:t>What do you need to explain, present, facilitate, or model?</w:t>
            </w:r>
            <w:r>
              <w:rPr>
                <w:i/>
                <w:color w:val="1F497D" w:themeColor="text2"/>
                <w:sz w:val="18"/>
              </w:rPr>
              <w:t xml:space="preserve"> </w:t>
            </w:r>
            <w:r w:rsidRPr="0014098B">
              <w:rPr>
                <w:i/>
                <w:color w:val="1F497D" w:themeColor="text2"/>
                <w:sz w:val="18"/>
              </w:rPr>
              <w:t>What instructional strategies will you use? What will students do to understand concepts or practice skills (practice, discussion, reflection, creation)?</w:t>
            </w:r>
            <w:r w:rsidR="006F15AC">
              <w:t xml:space="preserve"> </w:t>
            </w:r>
            <w:r w:rsidR="006F15AC" w:rsidRPr="006F15AC">
              <w:rPr>
                <w:b/>
                <w:i/>
                <w:color w:val="1F497D" w:themeColor="text2"/>
                <w:sz w:val="18"/>
              </w:rPr>
              <w:t>Synchronous learning</w:t>
            </w:r>
            <w:r w:rsidR="006F15AC" w:rsidRPr="006F15AC">
              <w:rPr>
                <w:i/>
                <w:color w:val="1F497D" w:themeColor="text2"/>
                <w:sz w:val="18"/>
              </w:rPr>
              <w:t xml:space="preserve"> refers to a learning event in which </w:t>
            </w:r>
            <w:proofErr w:type="gramStart"/>
            <w:r w:rsidR="006F15AC" w:rsidRPr="006F15AC">
              <w:rPr>
                <w:i/>
                <w:color w:val="1F497D" w:themeColor="text2"/>
                <w:sz w:val="18"/>
              </w:rPr>
              <w:t>a group of students are</w:t>
            </w:r>
            <w:proofErr w:type="gramEnd"/>
            <w:r w:rsidR="006F15AC" w:rsidRPr="006F15AC">
              <w:rPr>
                <w:i/>
                <w:color w:val="1F497D" w:themeColor="text2"/>
                <w:sz w:val="18"/>
              </w:rPr>
              <w:t xml:space="preserve"> engag</w:t>
            </w:r>
            <w:r w:rsidR="00E56903">
              <w:rPr>
                <w:i/>
                <w:color w:val="1F497D" w:themeColor="text2"/>
                <w:sz w:val="18"/>
              </w:rPr>
              <w:t>ing in learning at the same time</w:t>
            </w:r>
            <w:r w:rsidR="006F15AC" w:rsidRPr="006F15AC">
              <w:rPr>
                <w:i/>
                <w:color w:val="1F497D" w:themeColor="text2"/>
                <w:sz w:val="18"/>
              </w:rPr>
              <w:t>.</w:t>
            </w:r>
            <w:r w:rsidR="006F15AC">
              <w:t xml:space="preserve"> </w:t>
            </w:r>
            <w:r w:rsidR="006F15AC" w:rsidRPr="006F15AC">
              <w:rPr>
                <w:b/>
                <w:i/>
                <w:color w:val="1F497D" w:themeColor="text2"/>
                <w:sz w:val="18"/>
              </w:rPr>
              <w:t>Asynchronous learning</w:t>
            </w:r>
            <w:r w:rsidR="006F15AC">
              <w:rPr>
                <w:i/>
                <w:color w:val="1F497D" w:themeColor="text2"/>
                <w:sz w:val="18"/>
              </w:rPr>
              <w:t xml:space="preserve"> is instruction </w:t>
            </w:r>
            <w:r w:rsidR="006F15AC" w:rsidRPr="006F15AC">
              <w:rPr>
                <w:i/>
                <w:color w:val="1F497D" w:themeColor="text2"/>
                <w:sz w:val="18"/>
              </w:rPr>
              <w:t>and learning that do</w:t>
            </w:r>
            <w:r w:rsidR="006F15AC">
              <w:rPr>
                <w:i/>
                <w:color w:val="1F497D" w:themeColor="text2"/>
                <w:sz w:val="18"/>
              </w:rPr>
              <w:t>es</w:t>
            </w:r>
            <w:r w:rsidR="006F15AC" w:rsidRPr="006F15AC">
              <w:rPr>
                <w:i/>
                <w:color w:val="1F497D" w:themeColor="text2"/>
                <w:sz w:val="18"/>
              </w:rPr>
              <w:t xml:space="preserve"> not occur in the</w:t>
            </w:r>
            <w:r w:rsidR="006F15AC">
              <w:rPr>
                <w:i/>
                <w:color w:val="1F497D" w:themeColor="text2"/>
                <w:sz w:val="18"/>
              </w:rPr>
              <w:t xml:space="preserve"> same place or at the same time – usu</w:t>
            </w:r>
            <w:r w:rsidR="00156F51">
              <w:rPr>
                <w:i/>
                <w:color w:val="1F497D" w:themeColor="text2"/>
                <w:sz w:val="18"/>
              </w:rPr>
              <w:t>ally independent.</w:t>
            </w:r>
          </w:p>
        </w:tc>
        <w:tc>
          <w:tcPr>
            <w:tcW w:w="2401" w:type="dxa"/>
            <w:vMerge w:val="restart"/>
            <w:shd w:val="clear" w:color="auto" w:fill="DEEAF6"/>
          </w:tcPr>
          <w:p w14:paraId="71EC353E" w14:textId="4C4C42CC" w:rsidR="00BA7DE0" w:rsidRDefault="00173765" w:rsidP="00BA7DE0">
            <w:pPr>
              <w:pStyle w:val="TableParagraph"/>
              <w:spacing w:before="2"/>
              <w:ind w:left="105" w:right="15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Formative </w:t>
            </w:r>
            <w:r w:rsidR="00BA7DE0">
              <w:rPr>
                <w:b/>
                <w:sz w:val="20"/>
              </w:rPr>
              <w:t>Assessment</w:t>
            </w:r>
            <w:r>
              <w:rPr>
                <w:b/>
                <w:sz w:val="20"/>
              </w:rPr>
              <w:t xml:space="preserve"> /Exit Slip</w:t>
            </w:r>
          </w:p>
          <w:p w14:paraId="0A9EB043" w14:textId="1BAFBFB7" w:rsidR="00901005" w:rsidRDefault="00BA7DE0" w:rsidP="00173765">
            <w:pPr>
              <w:pStyle w:val="TableParagraph"/>
              <w:spacing w:before="6" w:line="235" w:lineRule="auto"/>
              <w:ind w:left="111" w:right="305"/>
              <w:rPr>
                <w:i/>
                <w:sz w:val="18"/>
              </w:rPr>
            </w:pPr>
            <w:r w:rsidRPr="00364A46">
              <w:rPr>
                <w:i/>
                <w:color w:val="002060"/>
                <w:sz w:val="18"/>
              </w:rPr>
              <w:t xml:space="preserve">How will students demonstrate their </w:t>
            </w:r>
            <w:r w:rsidR="00173765" w:rsidRPr="00173765">
              <w:rPr>
                <w:b/>
                <w:i/>
                <w:color w:val="002060"/>
                <w:sz w:val="18"/>
              </w:rPr>
              <w:t xml:space="preserve">daily </w:t>
            </w:r>
            <w:r w:rsidRPr="00364A46">
              <w:rPr>
                <w:i/>
                <w:color w:val="002060"/>
                <w:sz w:val="18"/>
              </w:rPr>
              <w:t>learning? How will you know if they understand</w:t>
            </w:r>
            <w:r>
              <w:rPr>
                <w:i/>
                <w:color w:val="002060"/>
                <w:sz w:val="18"/>
              </w:rPr>
              <w:t xml:space="preserve"> </w:t>
            </w:r>
            <w:r w:rsidRPr="00364A46">
              <w:rPr>
                <w:i/>
                <w:color w:val="002060"/>
                <w:sz w:val="18"/>
              </w:rPr>
              <w:t>concepts or can apply skills? Please provide links</w:t>
            </w:r>
            <w:r w:rsidR="0043543F">
              <w:rPr>
                <w:i/>
                <w:color w:val="002060"/>
                <w:sz w:val="18"/>
              </w:rPr>
              <w:t xml:space="preserve">/page numbers where </w:t>
            </w:r>
            <w:proofErr w:type="gramStart"/>
            <w:r w:rsidR="0043543F">
              <w:rPr>
                <w:i/>
                <w:color w:val="002060"/>
                <w:sz w:val="18"/>
              </w:rPr>
              <w:t xml:space="preserve">applicable </w:t>
            </w:r>
            <w:r w:rsidR="00173765">
              <w:rPr>
                <w:i/>
                <w:color w:val="002060"/>
                <w:sz w:val="18"/>
              </w:rPr>
              <w:t>.</w:t>
            </w:r>
            <w:proofErr w:type="gramEnd"/>
          </w:p>
        </w:tc>
        <w:tc>
          <w:tcPr>
            <w:tcW w:w="1075" w:type="dxa"/>
            <w:vMerge w:val="restart"/>
            <w:shd w:val="clear" w:color="auto" w:fill="DEEAF6"/>
          </w:tcPr>
          <w:p w14:paraId="04DCBD08" w14:textId="77777777" w:rsidR="00901005" w:rsidRDefault="00901005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901005" w14:paraId="7C40A241" w14:textId="77777777" w:rsidTr="29B33FA7">
        <w:trPr>
          <w:trHeight w:val="210"/>
        </w:trPr>
        <w:tc>
          <w:tcPr>
            <w:tcW w:w="1330" w:type="dxa"/>
            <w:vMerge/>
          </w:tcPr>
          <w:p w14:paraId="49314AC7" w14:textId="77777777" w:rsidR="00901005" w:rsidRDefault="00901005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</w:p>
        </w:tc>
        <w:tc>
          <w:tcPr>
            <w:tcW w:w="2396" w:type="dxa"/>
            <w:vMerge/>
          </w:tcPr>
          <w:p w14:paraId="030E81D9" w14:textId="77777777" w:rsidR="00901005" w:rsidRDefault="00901005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</w:p>
        </w:tc>
        <w:tc>
          <w:tcPr>
            <w:tcW w:w="3524" w:type="dxa"/>
            <w:tcBorders>
              <w:top w:val="single" w:sz="4" w:space="0" w:color="auto"/>
            </w:tcBorders>
            <w:shd w:val="clear" w:color="auto" w:fill="DEEAF6"/>
          </w:tcPr>
          <w:p w14:paraId="5E98153B" w14:textId="3FB42C87" w:rsidR="00901005" w:rsidRDefault="00901005" w:rsidP="00156F51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Synchronous</w:t>
            </w:r>
            <w:r w:rsidR="00156F51">
              <w:rPr>
                <w:b/>
                <w:sz w:val="20"/>
              </w:rPr>
              <w:t xml:space="preserve"> Learning</w:t>
            </w:r>
            <w:r w:rsidR="00156F51" w:rsidRPr="00156F51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67" w:type="dxa"/>
            <w:tcBorders>
              <w:top w:val="single" w:sz="4" w:space="0" w:color="auto"/>
            </w:tcBorders>
            <w:shd w:val="clear" w:color="auto" w:fill="DEEAF6"/>
          </w:tcPr>
          <w:p w14:paraId="0B736982" w14:textId="7E1D1646" w:rsidR="00901005" w:rsidRPr="003E0757" w:rsidRDefault="00901005" w:rsidP="00156F51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 w:rsidR="00156F51">
              <w:rPr>
                <w:b/>
                <w:iCs/>
                <w:sz w:val="20"/>
                <w:szCs w:val="20"/>
              </w:rPr>
              <w:t xml:space="preserve">Learning </w:t>
            </w:r>
          </w:p>
        </w:tc>
        <w:tc>
          <w:tcPr>
            <w:tcW w:w="2401" w:type="dxa"/>
            <w:vMerge/>
          </w:tcPr>
          <w:p w14:paraId="65A34803" w14:textId="77777777" w:rsidR="00901005" w:rsidRDefault="00901005">
            <w:pPr>
              <w:pStyle w:val="TableParagraph"/>
              <w:spacing w:before="6" w:line="235" w:lineRule="auto"/>
              <w:ind w:left="111" w:right="305"/>
              <w:rPr>
                <w:b/>
                <w:sz w:val="20"/>
              </w:rPr>
            </w:pPr>
          </w:p>
        </w:tc>
        <w:tc>
          <w:tcPr>
            <w:tcW w:w="1075" w:type="dxa"/>
            <w:vMerge/>
          </w:tcPr>
          <w:p w14:paraId="440E863D" w14:textId="77777777" w:rsidR="00901005" w:rsidRDefault="00901005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</w:p>
        </w:tc>
      </w:tr>
      <w:tr w:rsidR="00901005" w14:paraId="68F519CE" w14:textId="77777777" w:rsidTr="29B33FA7">
        <w:trPr>
          <w:trHeight w:val="460"/>
        </w:trPr>
        <w:tc>
          <w:tcPr>
            <w:tcW w:w="1330" w:type="dxa"/>
          </w:tcPr>
          <w:p w14:paraId="3AC784EE" w14:textId="77777777" w:rsidR="0048508B" w:rsidRDefault="00901005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1 </w:t>
            </w:r>
          </w:p>
          <w:p w14:paraId="569D9E7C" w14:textId="64375BBE" w:rsidR="00901005" w:rsidRDefault="0048508B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(1-10-22</w:t>
            </w:r>
            <w:r w:rsidR="00901005">
              <w:rPr>
                <w:b/>
                <w:sz w:val="20"/>
              </w:rPr>
              <w:t>)</w:t>
            </w:r>
          </w:p>
        </w:tc>
        <w:tc>
          <w:tcPr>
            <w:tcW w:w="2396" w:type="dxa"/>
          </w:tcPr>
          <w:p w14:paraId="20D06B61" w14:textId="49292B0F" w:rsidR="00901005" w:rsidRDefault="00317176" w:rsidP="2DBC267E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I can learn more about fiction and read a text that helps me analyze plot and setting.</w:t>
            </w:r>
          </w:p>
          <w:p w14:paraId="750B8903" w14:textId="77777777" w:rsidR="00317176" w:rsidRDefault="00317176" w:rsidP="2DBC267E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77D5D316" w14:textId="0A68AE01" w:rsidR="00317176" w:rsidRDefault="00317176" w:rsidP="2DBC267E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I can make connections to personal experiences, ideas in other texts, and society.</w:t>
            </w:r>
          </w:p>
        </w:tc>
        <w:tc>
          <w:tcPr>
            <w:tcW w:w="3524" w:type="dxa"/>
          </w:tcPr>
          <w:p w14:paraId="187FB08A" w14:textId="296C31FF" w:rsidR="0048508B" w:rsidRDefault="0048508B" w:rsidP="2A5977F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36C6CE44" w14:textId="799FB247" w:rsidR="00317176" w:rsidRDefault="00317176" w:rsidP="2A5977F8">
            <w:pPr>
              <w:pStyle w:val="TableParagraph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Explore the Weekly Essential Questions: </w:t>
            </w:r>
            <w:r w:rsidRPr="00317176">
              <w:rPr>
                <w:rFonts w:ascii="Times New Roman"/>
                <w:b/>
                <w:sz w:val="18"/>
                <w:szCs w:val="18"/>
              </w:rPr>
              <w:t>How can we reach new understandings through exploring diversity?</w:t>
            </w:r>
          </w:p>
          <w:p w14:paraId="7E87369D" w14:textId="77777777" w:rsidR="00317176" w:rsidRDefault="00317176" w:rsidP="2A5977F8">
            <w:pPr>
              <w:pStyle w:val="TableParagraph"/>
              <w:rPr>
                <w:rFonts w:ascii="Times New Roman"/>
                <w:b/>
                <w:sz w:val="18"/>
                <w:szCs w:val="18"/>
              </w:rPr>
            </w:pPr>
          </w:p>
          <w:p w14:paraId="139F4DFC" w14:textId="1ADD3C03" w:rsidR="00317176" w:rsidRDefault="00317176" w:rsidP="2A5977F8">
            <w:pPr>
              <w:pStyle w:val="TableParagraph"/>
              <w:rPr>
                <w:rFonts w:ascii="Times New Roman"/>
                <w:b/>
                <w:sz w:val="18"/>
                <w:szCs w:val="18"/>
              </w:rPr>
            </w:pPr>
            <w:r w:rsidRPr="00317176">
              <w:rPr>
                <w:rFonts w:ascii="Times New Roman"/>
                <w:b/>
                <w:i/>
                <w:sz w:val="18"/>
                <w:szCs w:val="18"/>
              </w:rPr>
              <w:t>Week 2</w:t>
            </w:r>
            <w:r>
              <w:rPr>
                <w:rFonts w:ascii="Times New Roman"/>
                <w:b/>
                <w:sz w:val="18"/>
                <w:szCs w:val="18"/>
              </w:rPr>
              <w:t>: How do our experiences help us see the world differently?</w:t>
            </w:r>
          </w:p>
          <w:p w14:paraId="5B58E943" w14:textId="3A97B2B5" w:rsidR="00317176" w:rsidRDefault="00317176" w:rsidP="2A5977F8">
            <w:pPr>
              <w:pStyle w:val="TableParagraph"/>
              <w:rPr>
                <w:rFonts w:ascii="Times New Roman"/>
                <w:b/>
                <w:sz w:val="18"/>
                <w:szCs w:val="18"/>
              </w:rPr>
            </w:pPr>
          </w:p>
          <w:p w14:paraId="42C0DE0E" w14:textId="789AF901" w:rsidR="00836383" w:rsidRDefault="00AB3B6E" w:rsidP="2A5977F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Guide and support students as they explore and explore the text and photograph on pages 44-45.</w:t>
            </w:r>
          </w:p>
          <w:p w14:paraId="6C4F8BE7" w14:textId="77777777" w:rsidR="00836383" w:rsidRDefault="00836383" w:rsidP="2A5977F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3F3336E9" w14:textId="4849D291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Introduce C</w:t>
            </w:r>
            <w:r w:rsidRPr="00836383">
              <w:rPr>
                <w:rFonts w:ascii="Times New Roman"/>
                <w:sz w:val="18"/>
                <w:szCs w:val="18"/>
              </w:rPr>
              <w:t>entral Text</w:t>
            </w:r>
          </w:p>
          <w:p w14:paraId="2ACE5F6A" w14:textId="77777777" w:rsidR="00836383" w:rsidRPr="00836383" w:rsidRDefault="00836383" w:rsidP="00836383">
            <w:pPr>
              <w:pStyle w:val="TableParagraph"/>
              <w:rPr>
                <w:rFonts w:ascii="Times New Roman"/>
                <w:b/>
                <w:sz w:val="18"/>
                <w:szCs w:val="18"/>
              </w:rPr>
            </w:pPr>
            <w:r w:rsidRPr="00836383">
              <w:rPr>
                <w:rFonts w:ascii="Times New Roman"/>
                <w:b/>
                <w:sz w:val="18"/>
                <w:szCs w:val="18"/>
              </w:rPr>
              <w:t></w:t>
            </w:r>
            <w:r w:rsidRPr="00836383">
              <w:rPr>
                <w:rFonts w:ascii="Times New Roman"/>
                <w:b/>
                <w:sz w:val="18"/>
                <w:szCs w:val="18"/>
              </w:rPr>
              <w:t xml:space="preserve"> From Mama</w:t>
            </w:r>
            <w:r w:rsidRPr="00836383">
              <w:rPr>
                <w:rFonts w:ascii="Times New Roman"/>
                <w:b/>
                <w:sz w:val="18"/>
                <w:szCs w:val="18"/>
              </w:rPr>
              <w:t>’</w:t>
            </w:r>
            <w:r w:rsidRPr="00836383">
              <w:rPr>
                <w:rFonts w:ascii="Times New Roman"/>
                <w:b/>
                <w:sz w:val="18"/>
                <w:szCs w:val="18"/>
              </w:rPr>
              <w:t xml:space="preserve">s </w:t>
            </w:r>
          </w:p>
          <w:p w14:paraId="4352ACA1" w14:textId="4A2F2605" w:rsidR="00836383" w:rsidRPr="00836383" w:rsidRDefault="00836383" w:rsidP="00836383">
            <w:pPr>
              <w:pStyle w:val="TableParagraph"/>
              <w:rPr>
                <w:rFonts w:ascii="Times New Roman"/>
                <w:b/>
                <w:sz w:val="18"/>
                <w:szCs w:val="18"/>
              </w:rPr>
            </w:pPr>
            <w:r w:rsidRPr="00836383">
              <w:rPr>
                <w:rFonts w:ascii="Times New Roman"/>
                <w:b/>
                <w:sz w:val="18"/>
                <w:szCs w:val="18"/>
              </w:rPr>
              <w:t>Window</w:t>
            </w:r>
          </w:p>
          <w:p w14:paraId="64AF9288" w14:textId="77777777" w:rsidR="00836383" w:rsidRDefault="00836383" w:rsidP="2A5977F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4D191134" w14:textId="77777777" w:rsidR="0048508B" w:rsidRPr="0048508B" w:rsidRDefault="0048508B" w:rsidP="0048508B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48508B">
              <w:rPr>
                <w:rFonts w:ascii="Times New Roman"/>
                <w:sz w:val="18"/>
                <w:szCs w:val="18"/>
              </w:rPr>
              <w:t>Close Reading Skills</w:t>
            </w:r>
          </w:p>
          <w:p w14:paraId="3B024731" w14:textId="5D254FC2" w:rsidR="0048508B" w:rsidRPr="0048508B" w:rsidRDefault="0048508B" w:rsidP="0048508B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48508B">
              <w:rPr>
                <w:rFonts w:ascii="Times New Roman"/>
                <w:sz w:val="18"/>
                <w:szCs w:val="18"/>
              </w:rPr>
              <w:lastRenderedPageBreak/>
              <w:t></w:t>
            </w:r>
            <w:r w:rsidR="00317176">
              <w:rPr>
                <w:rFonts w:ascii="Times New Roman"/>
                <w:sz w:val="18"/>
                <w:szCs w:val="18"/>
              </w:rPr>
              <w:t xml:space="preserve"> Analyze Plot and </w:t>
            </w:r>
            <w:r w:rsidRPr="0048508B">
              <w:rPr>
                <w:rFonts w:ascii="Times New Roman"/>
                <w:sz w:val="18"/>
                <w:szCs w:val="18"/>
              </w:rPr>
              <w:t>Setting</w:t>
            </w:r>
          </w:p>
          <w:p w14:paraId="6DBF2832" w14:textId="208121DB" w:rsidR="0048508B" w:rsidRPr="0048508B" w:rsidRDefault="0048508B" w:rsidP="0048508B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48508B">
              <w:rPr>
                <w:rFonts w:ascii="Times New Roman"/>
                <w:sz w:val="18"/>
                <w:szCs w:val="18"/>
              </w:rPr>
              <w:t></w:t>
            </w:r>
            <w:r w:rsidR="00317176">
              <w:rPr>
                <w:rFonts w:ascii="Times New Roman"/>
                <w:sz w:val="18"/>
                <w:szCs w:val="18"/>
              </w:rPr>
              <w:t xml:space="preserve"> Confirm and Correct </w:t>
            </w:r>
            <w:r w:rsidRPr="0048508B">
              <w:rPr>
                <w:rFonts w:ascii="Times New Roman"/>
                <w:sz w:val="18"/>
                <w:szCs w:val="18"/>
              </w:rPr>
              <w:t>Predictions</w:t>
            </w:r>
          </w:p>
          <w:p w14:paraId="5975F1FC" w14:textId="77777777" w:rsidR="0048508B" w:rsidRPr="0048508B" w:rsidRDefault="0048508B" w:rsidP="0048508B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48508B">
              <w:rPr>
                <w:rFonts w:ascii="Times New Roman"/>
                <w:sz w:val="18"/>
                <w:szCs w:val="18"/>
              </w:rPr>
              <w:t>Compare Texts</w:t>
            </w:r>
          </w:p>
          <w:p w14:paraId="1CD13913" w14:textId="77777777" w:rsidR="0048508B" w:rsidRPr="0048508B" w:rsidRDefault="0048508B" w:rsidP="0048508B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48508B">
              <w:rPr>
                <w:rFonts w:ascii="Times New Roman"/>
                <w:sz w:val="18"/>
                <w:szCs w:val="18"/>
              </w:rPr>
              <w:t></w:t>
            </w:r>
            <w:r w:rsidRPr="0048508B">
              <w:rPr>
                <w:rFonts w:ascii="Times New Roman"/>
                <w:sz w:val="18"/>
                <w:szCs w:val="18"/>
              </w:rPr>
              <w:t xml:space="preserve"> Reflect and Share</w:t>
            </w:r>
          </w:p>
          <w:p w14:paraId="2187504A" w14:textId="77777777" w:rsidR="0048508B" w:rsidRPr="0048508B" w:rsidRDefault="0048508B" w:rsidP="0048508B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48508B">
              <w:rPr>
                <w:rFonts w:ascii="Times New Roman"/>
                <w:sz w:val="18"/>
                <w:szCs w:val="18"/>
              </w:rPr>
              <w:t xml:space="preserve">Read Like a Writer </w:t>
            </w:r>
          </w:p>
          <w:p w14:paraId="610FDD3D" w14:textId="4142BBE5" w:rsidR="00901005" w:rsidRDefault="0048508B" w:rsidP="0048508B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48508B">
              <w:rPr>
                <w:rFonts w:ascii="Times New Roman"/>
                <w:sz w:val="18"/>
                <w:szCs w:val="18"/>
              </w:rPr>
              <w:t></w:t>
            </w:r>
            <w:r w:rsidR="00317176">
              <w:rPr>
                <w:rFonts w:ascii="Times New Roman"/>
                <w:sz w:val="18"/>
                <w:szCs w:val="18"/>
              </w:rPr>
              <w:t xml:space="preserve"> Analyze Adages </w:t>
            </w:r>
            <w:r w:rsidRPr="0048508B">
              <w:rPr>
                <w:rFonts w:ascii="Times New Roman"/>
                <w:sz w:val="18"/>
                <w:szCs w:val="18"/>
              </w:rPr>
              <w:t>and Proverbs</w:t>
            </w:r>
          </w:p>
        </w:tc>
        <w:tc>
          <w:tcPr>
            <w:tcW w:w="3667" w:type="dxa"/>
          </w:tcPr>
          <w:p w14:paraId="32920DD7" w14:textId="77777777" w:rsidR="00AB3B6E" w:rsidRDefault="00AB3B6E" w:rsidP="0048508B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59F94925" w14:textId="77777777" w:rsidR="00AB3B6E" w:rsidRDefault="00AB3B6E" w:rsidP="0048508B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2EB8DC09" w14:textId="77777777" w:rsidR="00AB3B6E" w:rsidRDefault="00AB3B6E" w:rsidP="0048508B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24CFFAB3" w14:textId="77777777" w:rsidR="00AB3B6E" w:rsidRDefault="00AB3B6E" w:rsidP="0048508B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4F3739FF" w14:textId="42D29CA3" w:rsidR="0048508B" w:rsidRPr="0048508B" w:rsidRDefault="0048508B" w:rsidP="0048508B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48508B">
              <w:rPr>
                <w:rFonts w:ascii="Times New Roman"/>
                <w:sz w:val="18"/>
                <w:szCs w:val="18"/>
              </w:rPr>
              <w:t>Writing Mini-lessons</w:t>
            </w:r>
          </w:p>
          <w:p w14:paraId="14B8DD75" w14:textId="77777777" w:rsidR="0048508B" w:rsidRPr="0048508B" w:rsidRDefault="0048508B" w:rsidP="0048508B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48508B">
              <w:rPr>
                <w:rFonts w:ascii="Times New Roman"/>
                <w:sz w:val="18"/>
                <w:szCs w:val="18"/>
              </w:rPr>
              <w:t></w:t>
            </w:r>
            <w:r w:rsidRPr="0048508B">
              <w:rPr>
                <w:rFonts w:ascii="Times New Roman"/>
                <w:sz w:val="18"/>
                <w:szCs w:val="18"/>
              </w:rPr>
              <w:t xml:space="preserve"> Compose a Character </w:t>
            </w:r>
          </w:p>
          <w:p w14:paraId="1314819C" w14:textId="77777777" w:rsidR="0048508B" w:rsidRPr="0048508B" w:rsidRDefault="0048508B" w:rsidP="0048508B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48508B">
              <w:rPr>
                <w:rFonts w:ascii="Times New Roman"/>
                <w:sz w:val="18"/>
                <w:szCs w:val="18"/>
              </w:rPr>
              <w:t>Description: External</w:t>
            </w:r>
          </w:p>
          <w:p w14:paraId="14BD08AE" w14:textId="77777777" w:rsidR="0048508B" w:rsidRPr="0048508B" w:rsidRDefault="0048508B" w:rsidP="0048508B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48508B">
              <w:rPr>
                <w:rFonts w:ascii="Times New Roman"/>
                <w:sz w:val="18"/>
                <w:szCs w:val="18"/>
              </w:rPr>
              <w:t></w:t>
            </w:r>
            <w:r w:rsidRPr="0048508B">
              <w:rPr>
                <w:rFonts w:ascii="Times New Roman"/>
                <w:sz w:val="18"/>
                <w:szCs w:val="18"/>
              </w:rPr>
              <w:t xml:space="preserve"> Compose a Character </w:t>
            </w:r>
          </w:p>
          <w:p w14:paraId="3302A7DF" w14:textId="77777777" w:rsidR="0048508B" w:rsidRPr="0048508B" w:rsidRDefault="0048508B" w:rsidP="0048508B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48508B">
              <w:rPr>
                <w:rFonts w:ascii="Times New Roman"/>
                <w:sz w:val="18"/>
                <w:szCs w:val="18"/>
              </w:rPr>
              <w:t>Description: Internal</w:t>
            </w:r>
          </w:p>
          <w:p w14:paraId="07EED362" w14:textId="77777777" w:rsidR="0048508B" w:rsidRPr="0048508B" w:rsidRDefault="0048508B" w:rsidP="0048508B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48508B">
              <w:rPr>
                <w:rFonts w:ascii="Times New Roman"/>
                <w:sz w:val="18"/>
                <w:szCs w:val="18"/>
              </w:rPr>
              <w:t></w:t>
            </w:r>
            <w:r w:rsidRPr="0048508B">
              <w:rPr>
                <w:rFonts w:ascii="Times New Roman"/>
                <w:sz w:val="18"/>
                <w:szCs w:val="18"/>
              </w:rPr>
              <w:t xml:space="preserve"> Compose information </w:t>
            </w:r>
          </w:p>
          <w:p w14:paraId="70300102" w14:textId="77777777" w:rsidR="0048508B" w:rsidRPr="0048508B" w:rsidRDefault="0048508B" w:rsidP="0048508B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48508B">
              <w:rPr>
                <w:rFonts w:ascii="Times New Roman"/>
                <w:sz w:val="18"/>
                <w:szCs w:val="18"/>
              </w:rPr>
              <w:t>About the Setting</w:t>
            </w:r>
          </w:p>
          <w:p w14:paraId="7CA3A295" w14:textId="77777777" w:rsidR="0048508B" w:rsidRPr="0048508B" w:rsidRDefault="0048508B" w:rsidP="0048508B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48508B">
              <w:rPr>
                <w:rFonts w:ascii="Times New Roman"/>
                <w:sz w:val="18"/>
                <w:szCs w:val="18"/>
              </w:rPr>
              <w:t></w:t>
            </w:r>
            <w:r w:rsidRPr="0048508B">
              <w:rPr>
                <w:rFonts w:ascii="Times New Roman"/>
                <w:sz w:val="18"/>
                <w:szCs w:val="18"/>
              </w:rPr>
              <w:t xml:space="preserve"> Compose a Plot: </w:t>
            </w:r>
          </w:p>
          <w:p w14:paraId="2CA12DE2" w14:textId="77777777" w:rsidR="0048508B" w:rsidRPr="0048508B" w:rsidRDefault="0048508B" w:rsidP="0048508B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48508B">
              <w:rPr>
                <w:rFonts w:ascii="Times New Roman"/>
                <w:sz w:val="18"/>
                <w:szCs w:val="18"/>
              </w:rPr>
              <w:t>Develop a Problem</w:t>
            </w:r>
          </w:p>
          <w:p w14:paraId="3E6A0567" w14:textId="77777777" w:rsidR="0048508B" w:rsidRPr="0048508B" w:rsidRDefault="0048508B" w:rsidP="0048508B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48508B">
              <w:rPr>
                <w:rFonts w:ascii="Times New Roman"/>
                <w:sz w:val="18"/>
                <w:szCs w:val="18"/>
              </w:rPr>
              <w:t></w:t>
            </w:r>
            <w:r w:rsidRPr="0048508B">
              <w:rPr>
                <w:rFonts w:ascii="Times New Roman"/>
                <w:sz w:val="18"/>
                <w:szCs w:val="18"/>
              </w:rPr>
              <w:t xml:space="preserve"> Compose a Plot: </w:t>
            </w:r>
          </w:p>
          <w:p w14:paraId="38A75CE1" w14:textId="045E1325" w:rsidR="00901005" w:rsidRDefault="0048508B" w:rsidP="0048508B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48508B">
              <w:rPr>
                <w:rFonts w:ascii="Times New Roman"/>
                <w:sz w:val="18"/>
                <w:szCs w:val="18"/>
              </w:rPr>
              <w:t>Develop a Resolution</w:t>
            </w:r>
          </w:p>
        </w:tc>
        <w:tc>
          <w:tcPr>
            <w:tcW w:w="2401" w:type="dxa"/>
          </w:tcPr>
          <w:p w14:paraId="386BF1E6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</w:t>
            </w:r>
            <w:r w:rsidRPr="00836383">
              <w:rPr>
                <w:rFonts w:ascii="Times New Roman"/>
                <w:sz w:val="18"/>
                <w:szCs w:val="18"/>
              </w:rPr>
              <w:t xml:space="preserve"> District (CFA)</w:t>
            </w:r>
          </w:p>
          <w:p w14:paraId="202BD5C7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</w:t>
            </w:r>
            <w:r w:rsidRPr="00836383">
              <w:rPr>
                <w:rFonts w:ascii="Times New Roman"/>
                <w:sz w:val="18"/>
                <w:szCs w:val="18"/>
              </w:rPr>
              <w:t xml:space="preserve"> Exit Tickets</w:t>
            </w:r>
          </w:p>
          <w:p w14:paraId="4CB5093C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</w:t>
            </w:r>
            <w:r w:rsidRPr="00836383">
              <w:rPr>
                <w:rFonts w:ascii="Times New Roman"/>
                <w:sz w:val="18"/>
                <w:szCs w:val="18"/>
              </w:rPr>
              <w:t xml:space="preserve"> Unit Assessments</w:t>
            </w:r>
          </w:p>
          <w:p w14:paraId="583029BF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</w:t>
            </w:r>
            <w:r w:rsidRPr="00836383">
              <w:rPr>
                <w:rFonts w:ascii="Times New Roman"/>
                <w:sz w:val="18"/>
                <w:szCs w:val="18"/>
              </w:rPr>
              <w:t xml:space="preserve"> STAR Progress </w:t>
            </w:r>
          </w:p>
          <w:p w14:paraId="4ABE7441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 xml:space="preserve">Monitoring </w:t>
            </w:r>
          </w:p>
          <w:p w14:paraId="077EC2B9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</w:t>
            </w:r>
            <w:r w:rsidRPr="00836383">
              <w:rPr>
                <w:rFonts w:ascii="Times New Roman"/>
                <w:sz w:val="18"/>
                <w:szCs w:val="18"/>
              </w:rPr>
              <w:t xml:space="preserve"> Unit Assessment </w:t>
            </w:r>
          </w:p>
          <w:p w14:paraId="2500F645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</w:t>
            </w:r>
            <w:r w:rsidRPr="00836383">
              <w:rPr>
                <w:rFonts w:ascii="Times New Roman"/>
                <w:sz w:val="18"/>
                <w:szCs w:val="18"/>
              </w:rPr>
              <w:t xml:space="preserve"> STAR Progress </w:t>
            </w:r>
          </w:p>
          <w:p w14:paraId="30F47E59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 xml:space="preserve">Monitoring </w:t>
            </w:r>
          </w:p>
          <w:p w14:paraId="2E9FE889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</w:t>
            </w:r>
            <w:r w:rsidRPr="00836383">
              <w:rPr>
                <w:rFonts w:ascii="Times New Roman"/>
                <w:sz w:val="18"/>
                <w:szCs w:val="18"/>
              </w:rPr>
              <w:t xml:space="preserve"> Progress Check-Ups</w:t>
            </w:r>
          </w:p>
          <w:p w14:paraId="47A89F32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</w:t>
            </w:r>
            <w:r w:rsidRPr="00836383">
              <w:rPr>
                <w:rFonts w:ascii="Times New Roman"/>
                <w:sz w:val="18"/>
                <w:szCs w:val="18"/>
              </w:rPr>
              <w:t xml:space="preserve"> Cold Reads</w:t>
            </w:r>
          </w:p>
          <w:p w14:paraId="2AF00952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</w:t>
            </w:r>
            <w:r w:rsidRPr="00836383">
              <w:rPr>
                <w:rFonts w:ascii="Times New Roman"/>
                <w:sz w:val="18"/>
                <w:szCs w:val="18"/>
              </w:rPr>
              <w:t xml:space="preserve"> Weekly Standards </w:t>
            </w:r>
          </w:p>
          <w:p w14:paraId="55A2658E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 xml:space="preserve">Practice for Language </w:t>
            </w:r>
          </w:p>
          <w:p w14:paraId="521EDF76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and Conventions</w:t>
            </w:r>
          </w:p>
          <w:p w14:paraId="056F9AC5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</w:t>
            </w:r>
            <w:r w:rsidRPr="00836383">
              <w:rPr>
                <w:rFonts w:ascii="Times New Roman"/>
                <w:sz w:val="18"/>
                <w:szCs w:val="18"/>
              </w:rPr>
              <w:t xml:space="preserve"> Weekly Standards </w:t>
            </w:r>
          </w:p>
          <w:p w14:paraId="2591366F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 xml:space="preserve">Practice for Word </w:t>
            </w:r>
          </w:p>
          <w:p w14:paraId="4EE20303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Study</w:t>
            </w:r>
          </w:p>
          <w:p w14:paraId="4F9A56E4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lastRenderedPageBreak/>
              <w:t></w:t>
            </w:r>
            <w:r w:rsidRPr="00836383">
              <w:rPr>
                <w:rFonts w:ascii="Times New Roman"/>
                <w:sz w:val="18"/>
                <w:szCs w:val="18"/>
              </w:rPr>
              <w:t xml:space="preserve"> Weekly Standards </w:t>
            </w:r>
          </w:p>
          <w:p w14:paraId="6F0449A2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 xml:space="preserve">Practice for Academic </w:t>
            </w:r>
          </w:p>
          <w:p w14:paraId="1289BFC5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Vocabulary</w:t>
            </w:r>
          </w:p>
          <w:p w14:paraId="498E9C0B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</w:t>
            </w:r>
            <w:r w:rsidRPr="00836383"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 w:rsidRPr="00836383">
              <w:rPr>
                <w:rFonts w:ascii="Times New Roman"/>
                <w:sz w:val="18"/>
                <w:szCs w:val="18"/>
              </w:rPr>
              <w:t>Savvas</w:t>
            </w:r>
            <w:proofErr w:type="spellEnd"/>
            <w:r w:rsidRPr="00836383">
              <w:rPr>
                <w:rFonts w:ascii="Times New Roman"/>
                <w:sz w:val="18"/>
                <w:szCs w:val="18"/>
              </w:rPr>
              <w:t xml:space="preserve"> Practice Tests</w:t>
            </w:r>
          </w:p>
          <w:p w14:paraId="7F0523AA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</w:t>
            </w:r>
            <w:r w:rsidRPr="00836383"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 w:rsidRPr="00836383">
              <w:rPr>
                <w:rFonts w:ascii="Times New Roman"/>
                <w:sz w:val="18"/>
                <w:szCs w:val="18"/>
              </w:rPr>
              <w:t>Savvas</w:t>
            </w:r>
            <w:proofErr w:type="spellEnd"/>
            <w:r w:rsidRPr="00836383">
              <w:rPr>
                <w:rFonts w:ascii="Times New Roman"/>
                <w:sz w:val="18"/>
                <w:szCs w:val="18"/>
              </w:rPr>
              <w:t xml:space="preserve"> Assessment </w:t>
            </w:r>
          </w:p>
          <w:p w14:paraId="03363084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Bank Items</w:t>
            </w:r>
          </w:p>
          <w:p w14:paraId="50EFDFE4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</w:t>
            </w:r>
            <w:r w:rsidRPr="00836383"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 w:rsidRPr="00836383">
              <w:rPr>
                <w:rFonts w:ascii="Times New Roman"/>
                <w:sz w:val="18"/>
                <w:szCs w:val="18"/>
              </w:rPr>
              <w:t>Savvas</w:t>
            </w:r>
            <w:proofErr w:type="spellEnd"/>
            <w:r w:rsidRPr="00836383">
              <w:rPr>
                <w:rFonts w:ascii="Times New Roman"/>
                <w:sz w:val="18"/>
                <w:szCs w:val="18"/>
              </w:rPr>
              <w:t xml:space="preserve"> Daily Formative </w:t>
            </w:r>
          </w:p>
          <w:p w14:paraId="07A2F6EA" w14:textId="1D6D008E" w:rsidR="00901005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Assessment Options</w:t>
            </w:r>
          </w:p>
        </w:tc>
        <w:tc>
          <w:tcPr>
            <w:tcW w:w="1075" w:type="dxa"/>
          </w:tcPr>
          <w:p w14:paraId="11E713F3" w14:textId="780570D2" w:rsidR="00901005" w:rsidRDefault="00836383" w:rsidP="2DBC267E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lastRenderedPageBreak/>
              <w:t>1-10-22</w:t>
            </w:r>
          </w:p>
        </w:tc>
      </w:tr>
      <w:tr w:rsidR="00901005" w14:paraId="76D7AE5C" w14:textId="77777777" w:rsidTr="29B33FA7">
        <w:trPr>
          <w:trHeight w:val="453"/>
        </w:trPr>
        <w:tc>
          <w:tcPr>
            <w:tcW w:w="1330" w:type="dxa"/>
          </w:tcPr>
          <w:p w14:paraId="1DEBED72" w14:textId="77777777" w:rsidR="00901005" w:rsidRDefault="00901005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2</w:t>
            </w:r>
          </w:p>
          <w:p w14:paraId="7F0100AF" w14:textId="0B6D9711" w:rsidR="00901005" w:rsidRDefault="0048508B">
            <w:pPr>
              <w:pStyle w:val="TableParagraph"/>
              <w:spacing w:before="1" w:line="20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(1-11-22</w:t>
            </w:r>
            <w:r w:rsidR="00901005">
              <w:rPr>
                <w:b/>
                <w:sz w:val="20"/>
              </w:rPr>
              <w:t>)</w:t>
            </w:r>
          </w:p>
        </w:tc>
        <w:tc>
          <w:tcPr>
            <w:tcW w:w="2396" w:type="dxa"/>
          </w:tcPr>
          <w:p w14:paraId="43F241BD" w14:textId="77777777" w:rsidR="00901005" w:rsidRDefault="00317176" w:rsidP="2DBC267E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I can develop knowledge about language to make connections between reading fiction and writing. </w:t>
            </w:r>
          </w:p>
          <w:p w14:paraId="57CF50B3" w14:textId="77777777" w:rsidR="00317176" w:rsidRDefault="00317176" w:rsidP="2DBC267E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64842458" w14:textId="78A55E77" w:rsidR="00317176" w:rsidRDefault="00317176" w:rsidP="2DBC267E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I can interact with sources in meaningful ways such as notetaking, annotating, freewriting, or illustrating.</w:t>
            </w:r>
          </w:p>
        </w:tc>
        <w:tc>
          <w:tcPr>
            <w:tcW w:w="3524" w:type="dxa"/>
          </w:tcPr>
          <w:p w14:paraId="68AACA6E" w14:textId="77777777" w:rsidR="0048508B" w:rsidRPr="0048508B" w:rsidRDefault="0048508B" w:rsidP="0048508B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48508B">
              <w:rPr>
                <w:rFonts w:ascii="Times New Roman"/>
                <w:sz w:val="18"/>
                <w:szCs w:val="18"/>
              </w:rPr>
              <w:t>Close Reading Skills</w:t>
            </w:r>
          </w:p>
          <w:p w14:paraId="4CF0AB05" w14:textId="54817C1F" w:rsidR="0048508B" w:rsidRPr="0048508B" w:rsidRDefault="0048508B" w:rsidP="0048508B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48508B">
              <w:rPr>
                <w:rFonts w:ascii="Times New Roman"/>
                <w:sz w:val="18"/>
                <w:szCs w:val="18"/>
              </w:rPr>
              <w:t></w:t>
            </w:r>
            <w:r w:rsidR="00317176">
              <w:rPr>
                <w:rFonts w:ascii="Times New Roman"/>
                <w:sz w:val="18"/>
                <w:szCs w:val="18"/>
              </w:rPr>
              <w:t xml:space="preserve"> Analyze Plot and </w:t>
            </w:r>
            <w:r w:rsidRPr="0048508B">
              <w:rPr>
                <w:rFonts w:ascii="Times New Roman"/>
                <w:sz w:val="18"/>
                <w:szCs w:val="18"/>
              </w:rPr>
              <w:t>Setting</w:t>
            </w:r>
          </w:p>
          <w:p w14:paraId="21AB4391" w14:textId="2D2D3A5F" w:rsidR="0048508B" w:rsidRPr="0048508B" w:rsidRDefault="0048508B" w:rsidP="0048508B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48508B">
              <w:rPr>
                <w:rFonts w:ascii="Times New Roman"/>
                <w:sz w:val="18"/>
                <w:szCs w:val="18"/>
              </w:rPr>
              <w:t></w:t>
            </w:r>
            <w:r w:rsidR="00317176">
              <w:rPr>
                <w:rFonts w:ascii="Times New Roman"/>
                <w:sz w:val="18"/>
                <w:szCs w:val="18"/>
              </w:rPr>
              <w:t xml:space="preserve"> Confirm and Correct </w:t>
            </w:r>
            <w:r w:rsidRPr="0048508B">
              <w:rPr>
                <w:rFonts w:ascii="Times New Roman"/>
                <w:sz w:val="18"/>
                <w:szCs w:val="18"/>
              </w:rPr>
              <w:t>Predictions</w:t>
            </w:r>
          </w:p>
          <w:p w14:paraId="424BC899" w14:textId="77777777" w:rsidR="0048508B" w:rsidRPr="0048508B" w:rsidRDefault="0048508B" w:rsidP="0048508B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48508B">
              <w:rPr>
                <w:rFonts w:ascii="Times New Roman"/>
                <w:sz w:val="18"/>
                <w:szCs w:val="18"/>
              </w:rPr>
              <w:t>Compare Texts</w:t>
            </w:r>
          </w:p>
          <w:p w14:paraId="705B74E3" w14:textId="77777777" w:rsidR="0048508B" w:rsidRPr="0048508B" w:rsidRDefault="0048508B" w:rsidP="0048508B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48508B">
              <w:rPr>
                <w:rFonts w:ascii="Times New Roman"/>
                <w:sz w:val="18"/>
                <w:szCs w:val="18"/>
              </w:rPr>
              <w:t></w:t>
            </w:r>
            <w:r w:rsidRPr="0048508B">
              <w:rPr>
                <w:rFonts w:ascii="Times New Roman"/>
                <w:sz w:val="18"/>
                <w:szCs w:val="18"/>
              </w:rPr>
              <w:t xml:space="preserve"> Reflect and Share</w:t>
            </w:r>
          </w:p>
          <w:p w14:paraId="7FA02A76" w14:textId="77777777" w:rsidR="0048508B" w:rsidRPr="0048508B" w:rsidRDefault="0048508B" w:rsidP="0048508B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48508B">
              <w:rPr>
                <w:rFonts w:ascii="Times New Roman"/>
                <w:sz w:val="18"/>
                <w:szCs w:val="18"/>
              </w:rPr>
              <w:t xml:space="preserve">Read Like a Writer </w:t>
            </w:r>
          </w:p>
          <w:p w14:paraId="3C733E07" w14:textId="694235AA" w:rsidR="00317176" w:rsidRDefault="0048508B" w:rsidP="0048508B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48508B">
              <w:rPr>
                <w:rFonts w:ascii="Times New Roman"/>
                <w:sz w:val="18"/>
                <w:szCs w:val="18"/>
              </w:rPr>
              <w:t></w:t>
            </w:r>
            <w:r w:rsidR="00AB3B6E">
              <w:rPr>
                <w:rFonts w:ascii="Times New Roman"/>
                <w:sz w:val="18"/>
                <w:szCs w:val="18"/>
              </w:rPr>
              <w:t xml:space="preserve"> Analyze Adages </w:t>
            </w:r>
            <w:r w:rsidR="00836383">
              <w:rPr>
                <w:rFonts w:ascii="Times New Roman"/>
                <w:sz w:val="18"/>
                <w:szCs w:val="18"/>
              </w:rPr>
              <w:t>and Proverb</w:t>
            </w:r>
            <w:bookmarkStart w:id="0" w:name="_GoBack"/>
            <w:bookmarkEnd w:id="0"/>
          </w:p>
        </w:tc>
        <w:tc>
          <w:tcPr>
            <w:tcW w:w="3667" w:type="dxa"/>
          </w:tcPr>
          <w:p w14:paraId="1C17EF6D" w14:textId="77777777" w:rsidR="0048508B" w:rsidRPr="0048508B" w:rsidRDefault="0048508B" w:rsidP="0048508B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48508B">
              <w:rPr>
                <w:rFonts w:ascii="Times New Roman"/>
                <w:sz w:val="18"/>
                <w:szCs w:val="18"/>
              </w:rPr>
              <w:t>Genre Study</w:t>
            </w:r>
          </w:p>
          <w:p w14:paraId="5D48FC4B" w14:textId="77777777" w:rsidR="0048508B" w:rsidRPr="0048508B" w:rsidRDefault="0048508B" w:rsidP="0048508B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48508B">
              <w:rPr>
                <w:rFonts w:ascii="Times New Roman"/>
                <w:sz w:val="18"/>
                <w:szCs w:val="18"/>
              </w:rPr>
              <w:t></w:t>
            </w:r>
            <w:r w:rsidRPr="0048508B">
              <w:rPr>
                <w:rFonts w:ascii="Times New Roman"/>
                <w:sz w:val="18"/>
                <w:szCs w:val="18"/>
              </w:rPr>
              <w:t xml:space="preserve"> Realistic Fiction</w:t>
            </w:r>
          </w:p>
          <w:p w14:paraId="54039EF7" w14:textId="77777777" w:rsidR="0048508B" w:rsidRPr="0048508B" w:rsidRDefault="0048508B" w:rsidP="0048508B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48508B">
              <w:rPr>
                <w:rFonts w:ascii="Times New Roman"/>
                <w:sz w:val="18"/>
                <w:szCs w:val="18"/>
              </w:rPr>
              <w:t>Central Text</w:t>
            </w:r>
          </w:p>
          <w:p w14:paraId="29F63BC7" w14:textId="77777777" w:rsidR="0048508B" w:rsidRPr="0048508B" w:rsidRDefault="0048508B" w:rsidP="0048508B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48508B">
              <w:rPr>
                <w:rFonts w:ascii="Times New Roman"/>
                <w:sz w:val="18"/>
                <w:szCs w:val="18"/>
              </w:rPr>
              <w:t></w:t>
            </w:r>
            <w:r w:rsidRPr="0048508B">
              <w:rPr>
                <w:rFonts w:ascii="Times New Roman"/>
                <w:sz w:val="18"/>
                <w:szCs w:val="18"/>
              </w:rPr>
              <w:t xml:space="preserve"> From Mama</w:t>
            </w:r>
            <w:r w:rsidRPr="0048508B">
              <w:rPr>
                <w:rFonts w:ascii="Times New Roman"/>
                <w:sz w:val="18"/>
                <w:szCs w:val="18"/>
              </w:rPr>
              <w:t>’</w:t>
            </w:r>
            <w:r w:rsidRPr="0048508B">
              <w:rPr>
                <w:rFonts w:ascii="Times New Roman"/>
                <w:sz w:val="18"/>
                <w:szCs w:val="18"/>
              </w:rPr>
              <w:t xml:space="preserve">s </w:t>
            </w:r>
          </w:p>
          <w:p w14:paraId="66601729" w14:textId="77777777" w:rsidR="0048508B" w:rsidRPr="0048508B" w:rsidRDefault="0048508B" w:rsidP="0048508B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48508B">
              <w:rPr>
                <w:rFonts w:ascii="Times New Roman"/>
                <w:sz w:val="18"/>
                <w:szCs w:val="18"/>
              </w:rPr>
              <w:t>Window</w:t>
            </w:r>
          </w:p>
          <w:p w14:paraId="0F655FE2" w14:textId="77777777" w:rsidR="0048508B" w:rsidRPr="0048508B" w:rsidRDefault="0048508B" w:rsidP="0048508B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48508B">
              <w:rPr>
                <w:rFonts w:ascii="Times New Roman"/>
                <w:sz w:val="18"/>
                <w:szCs w:val="18"/>
              </w:rPr>
              <w:t>Mini-lesson Bank</w:t>
            </w:r>
          </w:p>
          <w:p w14:paraId="3F1C085D" w14:textId="77777777" w:rsidR="0048508B" w:rsidRPr="0048508B" w:rsidRDefault="0048508B" w:rsidP="0048508B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48508B">
              <w:rPr>
                <w:rFonts w:ascii="Times New Roman"/>
                <w:sz w:val="18"/>
                <w:szCs w:val="18"/>
              </w:rPr>
              <w:t></w:t>
            </w:r>
            <w:r w:rsidRPr="0048508B">
              <w:rPr>
                <w:rFonts w:ascii="Times New Roman"/>
                <w:sz w:val="18"/>
                <w:szCs w:val="18"/>
              </w:rPr>
              <w:t xml:space="preserve"> Poem: Meals</w:t>
            </w:r>
          </w:p>
          <w:p w14:paraId="3179B885" w14:textId="77777777" w:rsidR="0048508B" w:rsidRPr="0048508B" w:rsidRDefault="0048508B" w:rsidP="0048508B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48508B">
              <w:rPr>
                <w:rFonts w:ascii="Times New Roman"/>
                <w:sz w:val="18"/>
                <w:szCs w:val="18"/>
              </w:rPr>
              <w:t></w:t>
            </w:r>
            <w:r w:rsidRPr="0048508B">
              <w:rPr>
                <w:rFonts w:ascii="Times New Roman"/>
                <w:sz w:val="18"/>
                <w:szCs w:val="18"/>
              </w:rPr>
              <w:t xml:space="preserve"> Realistic Fiction</w:t>
            </w:r>
          </w:p>
          <w:p w14:paraId="25A88CE7" w14:textId="77777777" w:rsidR="0048508B" w:rsidRPr="0048508B" w:rsidRDefault="0048508B" w:rsidP="0048508B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48508B">
              <w:rPr>
                <w:rFonts w:ascii="Times New Roman"/>
                <w:sz w:val="18"/>
                <w:szCs w:val="18"/>
              </w:rPr>
              <w:t></w:t>
            </w:r>
            <w:r w:rsidRPr="0048508B">
              <w:rPr>
                <w:rFonts w:ascii="Times New Roman"/>
                <w:sz w:val="18"/>
                <w:szCs w:val="18"/>
              </w:rPr>
              <w:t xml:space="preserve"> Words that Focus on </w:t>
            </w:r>
          </w:p>
          <w:p w14:paraId="4E323170" w14:textId="77777777" w:rsidR="0048508B" w:rsidRPr="0048508B" w:rsidRDefault="0048508B" w:rsidP="0048508B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48508B">
              <w:rPr>
                <w:rFonts w:ascii="Times New Roman"/>
                <w:sz w:val="18"/>
                <w:szCs w:val="18"/>
              </w:rPr>
              <w:t>Plot</w:t>
            </w:r>
          </w:p>
          <w:p w14:paraId="769F8660" w14:textId="77777777" w:rsidR="0048508B" w:rsidRPr="0048508B" w:rsidRDefault="0048508B" w:rsidP="0048508B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48508B">
              <w:rPr>
                <w:rFonts w:ascii="Times New Roman"/>
                <w:sz w:val="18"/>
                <w:szCs w:val="18"/>
              </w:rPr>
              <w:t></w:t>
            </w:r>
            <w:r w:rsidRPr="0048508B">
              <w:rPr>
                <w:rFonts w:ascii="Times New Roman"/>
                <w:sz w:val="18"/>
                <w:szCs w:val="18"/>
              </w:rPr>
              <w:t xml:space="preserve"> Analyze Plot and</w:t>
            </w:r>
          </w:p>
          <w:p w14:paraId="60F31845" w14:textId="77777777" w:rsidR="0048508B" w:rsidRPr="0048508B" w:rsidRDefault="0048508B" w:rsidP="0048508B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48508B">
              <w:rPr>
                <w:rFonts w:ascii="Times New Roman"/>
                <w:sz w:val="18"/>
                <w:szCs w:val="18"/>
              </w:rPr>
              <w:t>Setting</w:t>
            </w:r>
          </w:p>
          <w:p w14:paraId="68F6F198" w14:textId="77777777" w:rsidR="0048508B" w:rsidRPr="0048508B" w:rsidRDefault="0048508B" w:rsidP="0048508B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48508B">
              <w:rPr>
                <w:rFonts w:ascii="Times New Roman"/>
                <w:sz w:val="18"/>
                <w:szCs w:val="18"/>
              </w:rPr>
              <w:t></w:t>
            </w:r>
            <w:r w:rsidRPr="0048508B">
              <w:rPr>
                <w:rFonts w:ascii="Times New Roman"/>
                <w:sz w:val="18"/>
                <w:szCs w:val="18"/>
              </w:rPr>
              <w:t xml:space="preserve"> Confirm and Correct </w:t>
            </w:r>
          </w:p>
          <w:p w14:paraId="2C1F6843" w14:textId="649F4EF3" w:rsidR="00901005" w:rsidRDefault="0048508B" w:rsidP="0048508B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48508B">
              <w:rPr>
                <w:rFonts w:ascii="Times New Roman"/>
                <w:sz w:val="18"/>
                <w:szCs w:val="18"/>
              </w:rPr>
              <w:t>Predictions</w:t>
            </w:r>
          </w:p>
        </w:tc>
        <w:tc>
          <w:tcPr>
            <w:tcW w:w="2401" w:type="dxa"/>
          </w:tcPr>
          <w:p w14:paraId="27CF4C2B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</w:t>
            </w:r>
            <w:r w:rsidRPr="00836383">
              <w:rPr>
                <w:rFonts w:ascii="Times New Roman"/>
                <w:sz w:val="18"/>
                <w:szCs w:val="18"/>
              </w:rPr>
              <w:t xml:space="preserve"> District (CFA)</w:t>
            </w:r>
          </w:p>
          <w:p w14:paraId="56A9DA59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</w:t>
            </w:r>
            <w:r w:rsidRPr="00836383">
              <w:rPr>
                <w:rFonts w:ascii="Times New Roman"/>
                <w:sz w:val="18"/>
                <w:szCs w:val="18"/>
              </w:rPr>
              <w:t xml:space="preserve"> Exit Tickets</w:t>
            </w:r>
          </w:p>
          <w:p w14:paraId="4D2A622C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</w:t>
            </w:r>
            <w:r w:rsidRPr="00836383">
              <w:rPr>
                <w:rFonts w:ascii="Times New Roman"/>
                <w:sz w:val="18"/>
                <w:szCs w:val="18"/>
              </w:rPr>
              <w:t xml:space="preserve"> Unit Assessments</w:t>
            </w:r>
          </w:p>
          <w:p w14:paraId="6E0503A7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</w:t>
            </w:r>
            <w:r w:rsidRPr="00836383">
              <w:rPr>
                <w:rFonts w:ascii="Times New Roman"/>
                <w:sz w:val="18"/>
                <w:szCs w:val="18"/>
              </w:rPr>
              <w:t xml:space="preserve"> STAR Progress </w:t>
            </w:r>
          </w:p>
          <w:p w14:paraId="516A1D6C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 xml:space="preserve">Monitoring </w:t>
            </w:r>
          </w:p>
          <w:p w14:paraId="6EF78688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</w:t>
            </w:r>
            <w:r w:rsidRPr="00836383">
              <w:rPr>
                <w:rFonts w:ascii="Times New Roman"/>
                <w:sz w:val="18"/>
                <w:szCs w:val="18"/>
              </w:rPr>
              <w:t xml:space="preserve"> Unit Assessment </w:t>
            </w:r>
          </w:p>
          <w:p w14:paraId="28F1087E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</w:t>
            </w:r>
            <w:r w:rsidRPr="00836383">
              <w:rPr>
                <w:rFonts w:ascii="Times New Roman"/>
                <w:sz w:val="18"/>
                <w:szCs w:val="18"/>
              </w:rPr>
              <w:t xml:space="preserve"> STAR Progress </w:t>
            </w:r>
          </w:p>
          <w:p w14:paraId="41DF91A1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 xml:space="preserve">Monitoring </w:t>
            </w:r>
          </w:p>
          <w:p w14:paraId="38E2AEBF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</w:t>
            </w:r>
            <w:r w:rsidRPr="00836383">
              <w:rPr>
                <w:rFonts w:ascii="Times New Roman"/>
                <w:sz w:val="18"/>
                <w:szCs w:val="18"/>
              </w:rPr>
              <w:t xml:space="preserve"> Progress Check-Ups</w:t>
            </w:r>
          </w:p>
          <w:p w14:paraId="6B56A662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</w:t>
            </w:r>
            <w:r w:rsidRPr="00836383">
              <w:rPr>
                <w:rFonts w:ascii="Times New Roman"/>
                <w:sz w:val="18"/>
                <w:szCs w:val="18"/>
              </w:rPr>
              <w:t xml:space="preserve"> Cold Reads</w:t>
            </w:r>
          </w:p>
          <w:p w14:paraId="7639E500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</w:t>
            </w:r>
            <w:r w:rsidRPr="00836383">
              <w:rPr>
                <w:rFonts w:ascii="Times New Roman"/>
                <w:sz w:val="18"/>
                <w:szCs w:val="18"/>
              </w:rPr>
              <w:t xml:space="preserve"> Weekly Standards </w:t>
            </w:r>
          </w:p>
          <w:p w14:paraId="26132451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 xml:space="preserve">Practice for Language </w:t>
            </w:r>
          </w:p>
          <w:p w14:paraId="4764FFE2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and Conventions</w:t>
            </w:r>
          </w:p>
          <w:p w14:paraId="08B94D62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</w:t>
            </w:r>
            <w:r w:rsidRPr="00836383">
              <w:rPr>
                <w:rFonts w:ascii="Times New Roman"/>
                <w:sz w:val="18"/>
                <w:szCs w:val="18"/>
              </w:rPr>
              <w:t xml:space="preserve"> Weekly Standards </w:t>
            </w:r>
          </w:p>
          <w:p w14:paraId="47DA58A1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 xml:space="preserve">Practice for Word </w:t>
            </w:r>
          </w:p>
          <w:p w14:paraId="1E8702E4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Study</w:t>
            </w:r>
          </w:p>
          <w:p w14:paraId="3C86959B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</w:t>
            </w:r>
            <w:r w:rsidRPr="00836383">
              <w:rPr>
                <w:rFonts w:ascii="Times New Roman"/>
                <w:sz w:val="18"/>
                <w:szCs w:val="18"/>
              </w:rPr>
              <w:t xml:space="preserve"> Weekly Standards </w:t>
            </w:r>
          </w:p>
          <w:p w14:paraId="12263EAB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 xml:space="preserve">Practice for Academic </w:t>
            </w:r>
          </w:p>
          <w:p w14:paraId="603ED40D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Vocabulary</w:t>
            </w:r>
          </w:p>
          <w:p w14:paraId="6559DDD2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</w:t>
            </w:r>
            <w:r w:rsidRPr="00836383"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 w:rsidRPr="00836383">
              <w:rPr>
                <w:rFonts w:ascii="Times New Roman"/>
                <w:sz w:val="18"/>
                <w:szCs w:val="18"/>
              </w:rPr>
              <w:t>Savvas</w:t>
            </w:r>
            <w:proofErr w:type="spellEnd"/>
            <w:r w:rsidRPr="00836383">
              <w:rPr>
                <w:rFonts w:ascii="Times New Roman"/>
                <w:sz w:val="18"/>
                <w:szCs w:val="18"/>
              </w:rPr>
              <w:t xml:space="preserve"> Practice Tests</w:t>
            </w:r>
          </w:p>
          <w:p w14:paraId="439FBF18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</w:t>
            </w:r>
            <w:r w:rsidRPr="00836383"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 w:rsidRPr="00836383">
              <w:rPr>
                <w:rFonts w:ascii="Times New Roman"/>
                <w:sz w:val="18"/>
                <w:szCs w:val="18"/>
              </w:rPr>
              <w:t>Savvas</w:t>
            </w:r>
            <w:proofErr w:type="spellEnd"/>
            <w:r w:rsidRPr="00836383">
              <w:rPr>
                <w:rFonts w:ascii="Times New Roman"/>
                <w:sz w:val="18"/>
                <w:szCs w:val="18"/>
              </w:rPr>
              <w:t xml:space="preserve"> Assessment </w:t>
            </w:r>
          </w:p>
          <w:p w14:paraId="6272D495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Bank Items</w:t>
            </w:r>
          </w:p>
          <w:p w14:paraId="6A52424D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</w:t>
            </w:r>
            <w:r w:rsidRPr="00836383"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 w:rsidRPr="00836383">
              <w:rPr>
                <w:rFonts w:ascii="Times New Roman"/>
                <w:sz w:val="18"/>
                <w:szCs w:val="18"/>
              </w:rPr>
              <w:t>Savvas</w:t>
            </w:r>
            <w:proofErr w:type="spellEnd"/>
            <w:r w:rsidRPr="00836383">
              <w:rPr>
                <w:rFonts w:ascii="Times New Roman"/>
                <w:sz w:val="18"/>
                <w:szCs w:val="18"/>
              </w:rPr>
              <w:t xml:space="preserve"> Daily Formative </w:t>
            </w:r>
          </w:p>
          <w:p w14:paraId="4BEFA463" w14:textId="70C66C92" w:rsidR="00901005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Assessment Options</w:t>
            </w:r>
          </w:p>
        </w:tc>
        <w:tc>
          <w:tcPr>
            <w:tcW w:w="1075" w:type="dxa"/>
          </w:tcPr>
          <w:p w14:paraId="43823FD5" w14:textId="7E2E2530" w:rsidR="00901005" w:rsidRDefault="00836383" w:rsidP="2A5977F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1-11-22</w:t>
            </w:r>
          </w:p>
        </w:tc>
      </w:tr>
      <w:tr w:rsidR="00901005" w14:paraId="33D8EF75" w14:textId="77777777" w:rsidTr="29B33FA7">
        <w:trPr>
          <w:trHeight w:val="460"/>
        </w:trPr>
        <w:tc>
          <w:tcPr>
            <w:tcW w:w="1330" w:type="dxa"/>
          </w:tcPr>
          <w:p w14:paraId="1CBB3EB3" w14:textId="77777777" w:rsidR="0048508B" w:rsidRDefault="0048508B" w:rsidP="0048508B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3 </w:t>
            </w:r>
          </w:p>
          <w:p w14:paraId="4B48F369" w14:textId="0B31751B" w:rsidR="00901005" w:rsidRDefault="0048508B" w:rsidP="0048508B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(1-12-22</w:t>
            </w:r>
            <w:r w:rsidR="00901005">
              <w:rPr>
                <w:b/>
                <w:sz w:val="20"/>
              </w:rPr>
              <w:t>)</w:t>
            </w:r>
          </w:p>
        </w:tc>
        <w:tc>
          <w:tcPr>
            <w:tcW w:w="2396" w:type="dxa"/>
          </w:tcPr>
          <w:p w14:paraId="48AEE3E0" w14:textId="40FFE21B" w:rsidR="00901005" w:rsidRDefault="00317176" w:rsidP="262692C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I can use elements of narrative writing to write a realistic fiction story.</w:t>
            </w:r>
          </w:p>
        </w:tc>
        <w:tc>
          <w:tcPr>
            <w:tcW w:w="3524" w:type="dxa"/>
          </w:tcPr>
          <w:p w14:paraId="37DCD7E3" w14:textId="77777777" w:rsidR="0048508B" w:rsidRPr="0048508B" w:rsidRDefault="0048508B" w:rsidP="0048508B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48508B">
              <w:rPr>
                <w:rFonts w:ascii="Times New Roman"/>
                <w:sz w:val="18"/>
                <w:szCs w:val="18"/>
              </w:rPr>
              <w:t>Close Reading Skills</w:t>
            </w:r>
          </w:p>
          <w:p w14:paraId="3D4D5860" w14:textId="4FE9E5D2" w:rsidR="0048508B" w:rsidRPr="0048508B" w:rsidRDefault="0048508B" w:rsidP="0048508B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48508B">
              <w:rPr>
                <w:rFonts w:ascii="Times New Roman"/>
                <w:sz w:val="18"/>
                <w:szCs w:val="18"/>
              </w:rPr>
              <w:t></w:t>
            </w:r>
            <w:r w:rsidR="00AB3B6E">
              <w:rPr>
                <w:rFonts w:ascii="Times New Roman"/>
                <w:sz w:val="18"/>
                <w:szCs w:val="18"/>
              </w:rPr>
              <w:t xml:space="preserve"> Analyze Plot and </w:t>
            </w:r>
            <w:r w:rsidRPr="0048508B">
              <w:rPr>
                <w:rFonts w:ascii="Times New Roman"/>
                <w:sz w:val="18"/>
                <w:szCs w:val="18"/>
              </w:rPr>
              <w:t>Setting</w:t>
            </w:r>
          </w:p>
          <w:p w14:paraId="60F235CF" w14:textId="5FFBDC37" w:rsidR="0048508B" w:rsidRPr="0048508B" w:rsidRDefault="0048508B" w:rsidP="0048508B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48508B">
              <w:rPr>
                <w:rFonts w:ascii="Times New Roman"/>
                <w:sz w:val="18"/>
                <w:szCs w:val="18"/>
              </w:rPr>
              <w:t></w:t>
            </w:r>
            <w:r w:rsidR="00AB3B6E">
              <w:rPr>
                <w:rFonts w:ascii="Times New Roman"/>
                <w:sz w:val="18"/>
                <w:szCs w:val="18"/>
              </w:rPr>
              <w:t xml:space="preserve"> Confirm and Correct </w:t>
            </w:r>
            <w:r w:rsidRPr="0048508B">
              <w:rPr>
                <w:rFonts w:ascii="Times New Roman"/>
                <w:sz w:val="18"/>
                <w:szCs w:val="18"/>
              </w:rPr>
              <w:t>Predictions</w:t>
            </w:r>
          </w:p>
          <w:p w14:paraId="47072C2D" w14:textId="77777777" w:rsidR="0048508B" w:rsidRPr="0048508B" w:rsidRDefault="0048508B" w:rsidP="0048508B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48508B">
              <w:rPr>
                <w:rFonts w:ascii="Times New Roman"/>
                <w:sz w:val="18"/>
                <w:szCs w:val="18"/>
              </w:rPr>
              <w:t>Compare Texts</w:t>
            </w:r>
          </w:p>
          <w:p w14:paraId="79369C5A" w14:textId="77777777" w:rsidR="0048508B" w:rsidRPr="0048508B" w:rsidRDefault="0048508B" w:rsidP="0048508B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48508B">
              <w:rPr>
                <w:rFonts w:ascii="Times New Roman"/>
                <w:sz w:val="18"/>
                <w:szCs w:val="18"/>
              </w:rPr>
              <w:t></w:t>
            </w:r>
            <w:r w:rsidRPr="0048508B">
              <w:rPr>
                <w:rFonts w:ascii="Times New Roman"/>
                <w:sz w:val="18"/>
                <w:szCs w:val="18"/>
              </w:rPr>
              <w:t xml:space="preserve"> Reflect and Share</w:t>
            </w:r>
          </w:p>
          <w:p w14:paraId="3F191903" w14:textId="77777777" w:rsidR="0048508B" w:rsidRPr="0048508B" w:rsidRDefault="0048508B" w:rsidP="0048508B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48508B">
              <w:rPr>
                <w:rFonts w:ascii="Times New Roman"/>
                <w:sz w:val="18"/>
                <w:szCs w:val="18"/>
              </w:rPr>
              <w:t xml:space="preserve">Read Like a Writer </w:t>
            </w:r>
          </w:p>
          <w:p w14:paraId="7868F551" w14:textId="31F79340" w:rsidR="00901005" w:rsidRDefault="0048508B" w:rsidP="0048508B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48508B">
              <w:rPr>
                <w:rFonts w:ascii="Times New Roman"/>
                <w:sz w:val="18"/>
                <w:szCs w:val="18"/>
              </w:rPr>
              <w:t></w:t>
            </w:r>
            <w:r w:rsidR="00AB3B6E">
              <w:rPr>
                <w:rFonts w:ascii="Times New Roman"/>
                <w:sz w:val="18"/>
                <w:szCs w:val="18"/>
              </w:rPr>
              <w:t xml:space="preserve"> Analyze Adages and Proverbs</w:t>
            </w:r>
          </w:p>
        </w:tc>
        <w:tc>
          <w:tcPr>
            <w:tcW w:w="3667" w:type="dxa"/>
          </w:tcPr>
          <w:p w14:paraId="057E2AEC" w14:textId="77777777" w:rsidR="0048508B" w:rsidRPr="0048508B" w:rsidRDefault="0048508B" w:rsidP="0048508B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48508B">
              <w:rPr>
                <w:rFonts w:ascii="Times New Roman"/>
                <w:sz w:val="18"/>
                <w:szCs w:val="18"/>
              </w:rPr>
              <w:t>Word Study</w:t>
            </w:r>
          </w:p>
          <w:p w14:paraId="681C7C0E" w14:textId="261E50AF" w:rsidR="0048508B" w:rsidRPr="0048508B" w:rsidRDefault="0048508B" w:rsidP="0048508B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48508B">
              <w:rPr>
                <w:rFonts w:ascii="Times New Roman"/>
                <w:sz w:val="18"/>
                <w:szCs w:val="18"/>
              </w:rPr>
              <w:t></w:t>
            </w:r>
            <w:r w:rsidR="00AB3B6E">
              <w:rPr>
                <w:rFonts w:ascii="Times New Roman"/>
                <w:sz w:val="18"/>
                <w:szCs w:val="18"/>
              </w:rPr>
              <w:t xml:space="preserve"> r-Controlled </w:t>
            </w:r>
            <w:r w:rsidRPr="0048508B">
              <w:rPr>
                <w:rFonts w:ascii="Times New Roman"/>
                <w:sz w:val="18"/>
                <w:szCs w:val="18"/>
              </w:rPr>
              <w:t>Vowels</w:t>
            </w:r>
          </w:p>
          <w:p w14:paraId="75D78933" w14:textId="1EB1EA1B" w:rsidR="0048508B" w:rsidRPr="0048508B" w:rsidRDefault="00AB3B6E" w:rsidP="0048508B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Language &amp; </w:t>
            </w:r>
            <w:r w:rsidR="0048508B" w:rsidRPr="0048508B">
              <w:rPr>
                <w:rFonts w:ascii="Times New Roman"/>
                <w:sz w:val="18"/>
                <w:szCs w:val="18"/>
              </w:rPr>
              <w:t>Conventions</w:t>
            </w:r>
          </w:p>
          <w:p w14:paraId="5F4BDD82" w14:textId="4974E4B0" w:rsidR="0048508B" w:rsidRPr="0048508B" w:rsidRDefault="0048508B" w:rsidP="0048508B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48508B">
              <w:rPr>
                <w:rFonts w:ascii="Times New Roman"/>
                <w:sz w:val="18"/>
                <w:szCs w:val="18"/>
              </w:rPr>
              <w:t></w:t>
            </w:r>
            <w:r w:rsidR="00AB3B6E">
              <w:rPr>
                <w:rFonts w:ascii="Times New Roman"/>
                <w:sz w:val="18"/>
                <w:szCs w:val="18"/>
              </w:rPr>
              <w:t xml:space="preserve"> Subject-Verb </w:t>
            </w:r>
            <w:r w:rsidRPr="0048508B">
              <w:rPr>
                <w:rFonts w:ascii="Times New Roman"/>
                <w:sz w:val="18"/>
                <w:szCs w:val="18"/>
              </w:rPr>
              <w:t>Agreement</w:t>
            </w:r>
          </w:p>
          <w:p w14:paraId="7C7DBA76" w14:textId="77777777" w:rsidR="0048508B" w:rsidRPr="0048508B" w:rsidRDefault="0048508B" w:rsidP="0048508B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48508B">
              <w:rPr>
                <w:rFonts w:ascii="Times New Roman"/>
                <w:sz w:val="18"/>
                <w:szCs w:val="18"/>
              </w:rPr>
              <w:t>Write for a Reader</w:t>
            </w:r>
          </w:p>
          <w:p w14:paraId="6D9828AC" w14:textId="4D323AE4" w:rsidR="00901005" w:rsidRDefault="0048508B" w:rsidP="0048508B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48508B">
              <w:rPr>
                <w:rFonts w:ascii="Times New Roman"/>
                <w:sz w:val="18"/>
                <w:szCs w:val="18"/>
              </w:rPr>
              <w:t></w:t>
            </w:r>
            <w:r w:rsidR="00AB3B6E">
              <w:rPr>
                <w:rFonts w:ascii="Times New Roman"/>
                <w:sz w:val="18"/>
                <w:szCs w:val="18"/>
              </w:rPr>
              <w:t xml:space="preserve"> Use Adages and </w:t>
            </w:r>
            <w:r w:rsidRPr="0048508B">
              <w:rPr>
                <w:rFonts w:ascii="Times New Roman"/>
                <w:sz w:val="18"/>
                <w:szCs w:val="18"/>
              </w:rPr>
              <w:t>Proverbs</w:t>
            </w:r>
          </w:p>
        </w:tc>
        <w:tc>
          <w:tcPr>
            <w:tcW w:w="2401" w:type="dxa"/>
          </w:tcPr>
          <w:p w14:paraId="53F0825C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</w:t>
            </w:r>
            <w:r w:rsidRPr="00836383">
              <w:rPr>
                <w:rFonts w:ascii="Times New Roman"/>
                <w:sz w:val="18"/>
                <w:szCs w:val="18"/>
              </w:rPr>
              <w:t xml:space="preserve"> District (CFA)</w:t>
            </w:r>
          </w:p>
          <w:p w14:paraId="4CC5EE0B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</w:t>
            </w:r>
            <w:r w:rsidRPr="00836383">
              <w:rPr>
                <w:rFonts w:ascii="Times New Roman"/>
                <w:sz w:val="18"/>
                <w:szCs w:val="18"/>
              </w:rPr>
              <w:t xml:space="preserve"> Exit Tickets</w:t>
            </w:r>
          </w:p>
          <w:p w14:paraId="604A080B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</w:t>
            </w:r>
            <w:r w:rsidRPr="00836383">
              <w:rPr>
                <w:rFonts w:ascii="Times New Roman"/>
                <w:sz w:val="18"/>
                <w:szCs w:val="18"/>
              </w:rPr>
              <w:t xml:space="preserve"> Unit Assessments</w:t>
            </w:r>
          </w:p>
          <w:p w14:paraId="132364FE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</w:t>
            </w:r>
            <w:r w:rsidRPr="00836383">
              <w:rPr>
                <w:rFonts w:ascii="Times New Roman"/>
                <w:sz w:val="18"/>
                <w:szCs w:val="18"/>
              </w:rPr>
              <w:t xml:space="preserve"> STAR Progress </w:t>
            </w:r>
          </w:p>
          <w:p w14:paraId="4FE61354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 xml:space="preserve">Monitoring </w:t>
            </w:r>
          </w:p>
          <w:p w14:paraId="48805A0D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</w:t>
            </w:r>
            <w:r w:rsidRPr="00836383">
              <w:rPr>
                <w:rFonts w:ascii="Times New Roman"/>
                <w:sz w:val="18"/>
                <w:szCs w:val="18"/>
              </w:rPr>
              <w:t xml:space="preserve"> Unit Assessment </w:t>
            </w:r>
          </w:p>
          <w:p w14:paraId="7F0B8B12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</w:t>
            </w:r>
            <w:r w:rsidRPr="00836383">
              <w:rPr>
                <w:rFonts w:ascii="Times New Roman"/>
                <w:sz w:val="18"/>
                <w:szCs w:val="18"/>
              </w:rPr>
              <w:t xml:space="preserve"> STAR Progress </w:t>
            </w:r>
          </w:p>
          <w:p w14:paraId="78E33662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 xml:space="preserve">Monitoring </w:t>
            </w:r>
          </w:p>
          <w:p w14:paraId="3FAA4FC1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</w:t>
            </w:r>
            <w:r w:rsidRPr="00836383">
              <w:rPr>
                <w:rFonts w:ascii="Times New Roman"/>
                <w:sz w:val="18"/>
                <w:szCs w:val="18"/>
              </w:rPr>
              <w:t xml:space="preserve"> Progress Check-Ups</w:t>
            </w:r>
          </w:p>
          <w:p w14:paraId="03C26639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</w:t>
            </w:r>
            <w:r w:rsidRPr="00836383">
              <w:rPr>
                <w:rFonts w:ascii="Times New Roman"/>
                <w:sz w:val="18"/>
                <w:szCs w:val="18"/>
              </w:rPr>
              <w:t xml:space="preserve"> Cold Reads</w:t>
            </w:r>
          </w:p>
          <w:p w14:paraId="53D85AA5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</w:t>
            </w:r>
            <w:r w:rsidRPr="00836383">
              <w:rPr>
                <w:rFonts w:ascii="Times New Roman"/>
                <w:sz w:val="18"/>
                <w:szCs w:val="18"/>
              </w:rPr>
              <w:t xml:space="preserve"> Weekly Standards </w:t>
            </w:r>
          </w:p>
          <w:p w14:paraId="2E1A3FCA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 xml:space="preserve">Practice for Language </w:t>
            </w:r>
          </w:p>
          <w:p w14:paraId="400DE5AD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and Conventions</w:t>
            </w:r>
          </w:p>
          <w:p w14:paraId="7030E7A6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</w:t>
            </w:r>
            <w:r w:rsidRPr="00836383">
              <w:rPr>
                <w:rFonts w:ascii="Times New Roman"/>
                <w:sz w:val="18"/>
                <w:szCs w:val="18"/>
              </w:rPr>
              <w:t xml:space="preserve"> Weekly Standards </w:t>
            </w:r>
          </w:p>
          <w:p w14:paraId="1F33C84A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 xml:space="preserve">Practice for Word </w:t>
            </w:r>
          </w:p>
          <w:p w14:paraId="20977176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Study</w:t>
            </w:r>
          </w:p>
          <w:p w14:paraId="6CE886A5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</w:t>
            </w:r>
            <w:r w:rsidRPr="00836383">
              <w:rPr>
                <w:rFonts w:ascii="Times New Roman"/>
                <w:sz w:val="18"/>
                <w:szCs w:val="18"/>
              </w:rPr>
              <w:t xml:space="preserve"> Weekly Standards </w:t>
            </w:r>
          </w:p>
          <w:p w14:paraId="2F824C6C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 xml:space="preserve">Practice for Academic </w:t>
            </w:r>
          </w:p>
          <w:p w14:paraId="34BA950A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Vocabulary</w:t>
            </w:r>
          </w:p>
          <w:p w14:paraId="74F4773F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lastRenderedPageBreak/>
              <w:t></w:t>
            </w:r>
            <w:r w:rsidRPr="00836383"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 w:rsidRPr="00836383">
              <w:rPr>
                <w:rFonts w:ascii="Times New Roman"/>
                <w:sz w:val="18"/>
                <w:szCs w:val="18"/>
              </w:rPr>
              <w:t>Savvas</w:t>
            </w:r>
            <w:proofErr w:type="spellEnd"/>
            <w:r w:rsidRPr="00836383">
              <w:rPr>
                <w:rFonts w:ascii="Times New Roman"/>
                <w:sz w:val="18"/>
                <w:szCs w:val="18"/>
              </w:rPr>
              <w:t xml:space="preserve"> Practice Tests</w:t>
            </w:r>
          </w:p>
          <w:p w14:paraId="618FAB30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</w:t>
            </w:r>
            <w:r w:rsidRPr="00836383"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 w:rsidRPr="00836383">
              <w:rPr>
                <w:rFonts w:ascii="Times New Roman"/>
                <w:sz w:val="18"/>
                <w:szCs w:val="18"/>
              </w:rPr>
              <w:t>Savvas</w:t>
            </w:r>
            <w:proofErr w:type="spellEnd"/>
            <w:r w:rsidRPr="00836383">
              <w:rPr>
                <w:rFonts w:ascii="Times New Roman"/>
                <w:sz w:val="18"/>
                <w:szCs w:val="18"/>
              </w:rPr>
              <w:t xml:space="preserve"> Assessment </w:t>
            </w:r>
          </w:p>
          <w:p w14:paraId="5FA741A7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Bank Items</w:t>
            </w:r>
          </w:p>
          <w:p w14:paraId="2E8E8F1E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</w:t>
            </w:r>
            <w:r w:rsidRPr="00836383"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 w:rsidRPr="00836383">
              <w:rPr>
                <w:rFonts w:ascii="Times New Roman"/>
                <w:sz w:val="18"/>
                <w:szCs w:val="18"/>
              </w:rPr>
              <w:t>Savvas</w:t>
            </w:r>
            <w:proofErr w:type="spellEnd"/>
            <w:r w:rsidRPr="00836383">
              <w:rPr>
                <w:rFonts w:ascii="Times New Roman"/>
                <w:sz w:val="18"/>
                <w:szCs w:val="18"/>
              </w:rPr>
              <w:t xml:space="preserve"> Daily Formative </w:t>
            </w:r>
          </w:p>
          <w:p w14:paraId="015D3F41" w14:textId="2E153782" w:rsidR="00901005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Assessment Options</w:t>
            </w:r>
          </w:p>
        </w:tc>
        <w:tc>
          <w:tcPr>
            <w:tcW w:w="1075" w:type="dxa"/>
          </w:tcPr>
          <w:p w14:paraId="71506253" w14:textId="46365E7E" w:rsidR="00901005" w:rsidRDefault="00836383" w:rsidP="2A5977F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lastRenderedPageBreak/>
              <w:t>1-12-22</w:t>
            </w:r>
          </w:p>
        </w:tc>
      </w:tr>
      <w:tr w:rsidR="00901005" w14:paraId="3AF0DED7" w14:textId="77777777" w:rsidTr="29B33FA7">
        <w:trPr>
          <w:trHeight w:val="453"/>
        </w:trPr>
        <w:tc>
          <w:tcPr>
            <w:tcW w:w="1330" w:type="dxa"/>
          </w:tcPr>
          <w:p w14:paraId="246730B3" w14:textId="77777777" w:rsidR="00901005" w:rsidRDefault="00901005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4</w:t>
            </w:r>
          </w:p>
          <w:p w14:paraId="25C40AA9" w14:textId="176AD2A2" w:rsidR="00901005" w:rsidRDefault="0048508B">
            <w:pPr>
              <w:pStyle w:val="TableParagraph"/>
              <w:spacing w:line="20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(1-13-22</w:t>
            </w:r>
            <w:r w:rsidR="00901005">
              <w:rPr>
                <w:b/>
                <w:sz w:val="20"/>
              </w:rPr>
              <w:t>)</w:t>
            </w:r>
          </w:p>
        </w:tc>
        <w:tc>
          <w:tcPr>
            <w:tcW w:w="2396" w:type="dxa"/>
          </w:tcPr>
          <w:p w14:paraId="6CD9C1BE" w14:textId="74ED2D17" w:rsidR="00901005" w:rsidRDefault="00AB3B6E" w:rsidP="2A5977F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I can analyze plot elements, including the rising action, climax, falling action, and resolution</w:t>
            </w:r>
          </w:p>
        </w:tc>
        <w:tc>
          <w:tcPr>
            <w:tcW w:w="3524" w:type="dxa"/>
          </w:tcPr>
          <w:p w14:paraId="603CB324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Close Reading Skills</w:t>
            </w:r>
          </w:p>
          <w:p w14:paraId="13B15881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•</w:t>
            </w:r>
            <w:r w:rsidRPr="00836383">
              <w:rPr>
                <w:rFonts w:ascii="Times New Roman"/>
                <w:sz w:val="18"/>
                <w:szCs w:val="18"/>
              </w:rPr>
              <w:t xml:space="preserve"> Analyze Plot and Setting</w:t>
            </w:r>
          </w:p>
          <w:p w14:paraId="159D10FA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•</w:t>
            </w:r>
            <w:r w:rsidRPr="00836383">
              <w:rPr>
                <w:rFonts w:ascii="Times New Roman"/>
                <w:sz w:val="18"/>
                <w:szCs w:val="18"/>
              </w:rPr>
              <w:t xml:space="preserve"> Confirm and Correct Predictions</w:t>
            </w:r>
          </w:p>
          <w:p w14:paraId="45A0FE91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Compare Texts</w:t>
            </w:r>
          </w:p>
          <w:p w14:paraId="4C52DFE9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•</w:t>
            </w:r>
            <w:r w:rsidRPr="00836383">
              <w:rPr>
                <w:rFonts w:ascii="Times New Roman"/>
                <w:sz w:val="18"/>
                <w:szCs w:val="18"/>
              </w:rPr>
              <w:t xml:space="preserve"> Reflect and Share</w:t>
            </w:r>
          </w:p>
          <w:p w14:paraId="2264C251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 xml:space="preserve">Read Like a Writer </w:t>
            </w:r>
          </w:p>
          <w:p w14:paraId="78EA99BF" w14:textId="0E7F5AA5" w:rsidR="00901005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•</w:t>
            </w:r>
            <w:r w:rsidRPr="00836383">
              <w:rPr>
                <w:rFonts w:ascii="Times New Roman"/>
                <w:sz w:val="18"/>
                <w:szCs w:val="18"/>
              </w:rPr>
              <w:t xml:space="preserve"> Analyze Adages and Proverbs</w:t>
            </w:r>
          </w:p>
        </w:tc>
        <w:tc>
          <w:tcPr>
            <w:tcW w:w="3667" w:type="dxa"/>
          </w:tcPr>
          <w:p w14:paraId="2E02A13D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Genre Study</w:t>
            </w:r>
          </w:p>
          <w:p w14:paraId="35F079E0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•</w:t>
            </w:r>
            <w:r w:rsidRPr="00836383">
              <w:rPr>
                <w:rFonts w:ascii="Times New Roman"/>
                <w:sz w:val="18"/>
                <w:szCs w:val="18"/>
              </w:rPr>
              <w:t xml:space="preserve"> Realistic Fiction</w:t>
            </w:r>
          </w:p>
          <w:p w14:paraId="6580629C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Central Text</w:t>
            </w:r>
          </w:p>
          <w:p w14:paraId="0953EB84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•</w:t>
            </w:r>
            <w:r w:rsidRPr="00836383">
              <w:rPr>
                <w:rFonts w:ascii="Times New Roman"/>
                <w:sz w:val="18"/>
                <w:szCs w:val="18"/>
              </w:rPr>
              <w:t xml:space="preserve"> From Mama</w:t>
            </w:r>
            <w:r w:rsidRPr="00836383">
              <w:rPr>
                <w:rFonts w:ascii="Times New Roman"/>
                <w:sz w:val="18"/>
                <w:szCs w:val="18"/>
              </w:rPr>
              <w:t>’</w:t>
            </w:r>
            <w:r w:rsidRPr="00836383">
              <w:rPr>
                <w:rFonts w:ascii="Times New Roman"/>
                <w:sz w:val="18"/>
                <w:szCs w:val="18"/>
              </w:rPr>
              <w:t xml:space="preserve">s </w:t>
            </w:r>
          </w:p>
          <w:p w14:paraId="737EEF8E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Window</w:t>
            </w:r>
          </w:p>
          <w:p w14:paraId="67B91B29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Mini-lesson Bank</w:t>
            </w:r>
          </w:p>
          <w:p w14:paraId="4353E868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•</w:t>
            </w:r>
            <w:r w:rsidRPr="00836383">
              <w:rPr>
                <w:rFonts w:ascii="Times New Roman"/>
                <w:sz w:val="18"/>
                <w:szCs w:val="18"/>
              </w:rPr>
              <w:t xml:space="preserve"> Poem: Meals</w:t>
            </w:r>
          </w:p>
          <w:p w14:paraId="0507C8EF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•</w:t>
            </w:r>
            <w:r w:rsidRPr="00836383">
              <w:rPr>
                <w:rFonts w:ascii="Times New Roman"/>
                <w:sz w:val="18"/>
                <w:szCs w:val="18"/>
              </w:rPr>
              <w:t xml:space="preserve"> Realistic Fiction</w:t>
            </w:r>
          </w:p>
          <w:p w14:paraId="16B42290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•</w:t>
            </w:r>
            <w:r w:rsidRPr="00836383">
              <w:rPr>
                <w:rFonts w:ascii="Times New Roman"/>
                <w:sz w:val="18"/>
                <w:szCs w:val="18"/>
              </w:rPr>
              <w:t xml:space="preserve"> Words that Focus on </w:t>
            </w:r>
          </w:p>
          <w:p w14:paraId="179EA876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Plot</w:t>
            </w:r>
          </w:p>
          <w:p w14:paraId="3CB1688C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•</w:t>
            </w:r>
            <w:r w:rsidRPr="00836383">
              <w:rPr>
                <w:rFonts w:ascii="Times New Roman"/>
                <w:sz w:val="18"/>
                <w:szCs w:val="18"/>
              </w:rPr>
              <w:t xml:space="preserve"> Analyze Plot and</w:t>
            </w:r>
          </w:p>
          <w:p w14:paraId="7D0486BE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Setting</w:t>
            </w:r>
          </w:p>
          <w:p w14:paraId="31B21698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•</w:t>
            </w:r>
            <w:r w:rsidRPr="00836383">
              <w:rPr>
                <w:rFonts w:ascii="Times New Roman"/>
                <w:sz w:val="18"/>
                <w:szCs w:val="18"/>
              </w:rPr>
              <w:t xml:space="preserve"> Confirm and Correct </w:t>
            </w:r>
          </w:p>
          <w:p w14:paraId="5B191AD0" w14:textId="18198A88" w:rsidR="00901005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Predictions</w:t>
            </w:r>
          </w:p>
        </w:tc>
        <w:tc>
          <w:tcPr>
            <w:tcW w:w="2401" w:type="dxa"/>
          </w:tcPr>
          <w:p w14:paraId="6C652BB3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</w:t>
            </w:r>
            <w:r w:rsidRPr="00836383">
              <w:rPr>
                <w:rFonts w:ascii="Times New Roman"/>
                <w:sz w:val="18"/>
                <w:szCs w:val="18"/>
              </w:rPr>
              <w:t xml:space="preserve"> District (CFA)</w:t>
            </w:r>
          </w:p>
          <w:p w14:paraId="004A6233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</w:t>
            </w:r>
            <w:r w:rsidRPr="00836383">
              <w:rPr>
                <w:rFonts w:ascii="Times New Roman"/>
                <w:sz w:val="18"/>
                <w:szCs w:val="18"/>
              </w:rPr>
              <w:t xml:space="preserve"> Exit Tickets</w:t>
            </w:r>
          </w:p>
          <w:p w14:paraId="40A5EEDB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</w:t>
            </w:r>
            <w:r w:rsidRPr="00836383">
              <w:rPr>
                <w:rFonts w:ascii="Times New Roman"/>
                <w:sz w:val="18"/>
                <w:szCs w:val="18"/>
              </w:rPr>
              <w:t xml:space="preserve"> Unit Assessments</w:t>
            </w:r>
          </w:p>
          <w:p w14:paraId="38C92778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</w:t>
            </w:r>
            <w:r w:rsidRPr="00836383">
              <w:rPr>
                <w:rFonts w:ascii="Times New Roman"/>
                <w:sz w:val="18"/>
                <w:szCs w:val="18"/>
              </w:rPr>
              <w:t xml:space="preserve"> STAR Progress </w:t>
            </w:r>
          </w:p>
          <w:p w14:paraId="17FBFBA4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 xml:space="preserve">Monitoring </w:t>
            </w:r>
          </w:p>
          <w:p w14:paraId="38F17C46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</w:t>
            </w:r>
            <w:r w:rsidRPr="00836383">
              <w:rPr>
                <w:rFonts w:ascii="Times New Roman"/>
                <w:sz w:val="18"/>
                <w:szCs w:val="18"/>
              </w:rPr>
              <w:t xml:space="preserve"> Unit Assessment </w:t>
            </w:r>
          </w:p>
          <w:p w14:paraId="23395E07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</w:t>
            </w:r>
            <w:r w:rsidRPr="00836383">
              <w:rPr>
                <w:rFonts w:ascii="Times New Roman"/>
                <w:sz w:val="18"/>
                <w:szCs w:val="18"/>
              </w:rPr>
              <w:t xml:space="preserve"> STAR Progress </w:t>
            </w:r>
          </w:p>
          <w:p w14:paraId="6AD8E8CA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 xml:space="preserve">Monitoring </w:t>
            </w:r>
          </w:p>
          <w:p w14:paraId="1E677AB5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</w:t>
            </w:r>
            <w:r w:rsidRPr="00836383">
              <w:rPr>
                <w:rFonts w:ascii="Times New Roman"/>
                <w:sz w:val="18"/>
                <w:szCs w:val="18"/>
              </w:rPr>
              <w:t xml:space="preserve"> Progress Check-Ups</w:t>
            </w:r>
          </w:p>
          <w:p w14:paraId="02DB25D5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</w:t>
            </w:r>
            <w:r w:rsidRPr="00836383">
              <w:rPr>
                <w:rFonts w:ascii="Times New Roman"/>
                <w:sz w:val="18"/>
                <w:szCs w:val="18"/>
              </w:rPr>
              <w:t xml:space="preserve"> Cold Reads</w:t>
            </w:r>
          </w:p>
          <w:p w14:paraId="2C471913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</w:t>
            </w:r>
            <w:r w:rsidRPr="00836383">
              <w:rPr>
                <w:rFonts w:ascii="Times New Roman"/>
                <w:sz w:val="18"/>
                <w:szCs w:val="18"/>
              </w:rPr>
              <w:t xml:space="preserve"> Weekly Standards </w:t>
            </w:r>
          </w:p>
          <w:p w14:paraId="3E99A653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 xml:space="preserve">Practice for Language </w:t>
            </w:r>
          </w:p>
          <w:p w14:paraId="278EA661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and Conventions</w:t>
            </w:r>
          </w:p>
          <w:p w14:paraId="2691A41E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</w:t>
            </w:r>
            <w:r w:rsidRPr="00836383">
              <w:rPr>
                <w:rFonts w:ascii="Times New Roman"/>
                <w:sz w:val="18"/>
                <w:szCs w:val="18"/>
              </w:rPr>
              <w:t xml:space="preserve"> Weekly Standards </w:t>
            </w:r>
          </w:p>
          <w:p w14:paraId="3C51D450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 xml:space="preserve">Practice for Word </w:t>
            </w:r>
          </w:p>
          <w:p w14:paraId="2A4ACA7E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Study</w:t>
            </w:r>
          </w:p>
          <w:p w14:paraId="12471DEA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</w:t>
            </w:r>
            <w:r w:rsidRPr="00836383">
              <w:rPr>
                <w:rFonts w:ascii="Times New Roman"/>
                <w:sz w:val="18"/>
                <w:szCs w:val="18"/>
              </w:rPr>
              <w:t xml:space="preserve"> Weekly Standards </w:t>
            </w:r>
          </w:p>
          <w:p w14:paraId="4D536130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 xml:space="preserve">Practice for Academic </w:t>
            </w:r>
          </w:p>
          <w:p w14:paraId="12C45DB6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Vocabulary</w:t>
            </w:r>
          </w:p>
          <w:p w14:paraId="124BB87B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</w:t>
            </w:r>
            <w:r w:rsidRPr="00836383"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 w:rsidRPr="00836383">
              <w:rPr>
                <w:rFonts w:ascii="Times New Roman"/>
                <w:sz w:val="18"/>
                <w:szCs w:val="18"/>
              </w:rPr>
              <w:t>Savvas</w:t>
            </w:r>
            <w:proofErr w:type="spellEnd"/>
            <w:r w:rsidRPr="00836383">
              <w:rPr>
                <w:rFonts w:ascii="Times New Roman"/>
                <w:sz w:val="18"/>
                <w:szCs w:val="18"/>
              </w:rPr>
              <w:t xml:space="preserve"> Practice Tests</w:t>
            </w:r>
          </w:p>
          <w:p w14:paraId="7DF10459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</w:t>
            </w:r>
            <w:r w:rsidRPr="00836383"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 w:rsidRPr="00836383">
              <w:rPr>
                <w:rFonts w:ascii="Times New Roman"/>
                <w:sz w:val="18"/>
                <w:szCs w:val="18"/>
              </w:rPr>
              <w:t>Savvas</w:t>
            </w:r>
            <w:proofErr w:type="spellEnd"/>
            <w:r w:rsidRPr="00836383">
              <w:rPr>
                <w:rFonts w:ascii="Times New Roman"/>
                <w:sz w:val="18"/>
                <w:szCs w:val="18"/>
              </w:rPr>
              <w:t xml:space="preserve"> Assessment </w:t>
            </w:r>
          </w:p>
          <w:p w14:paraId="2240B6FB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Bank Items</w:t>
            </w:r>
          </w:p>
          <w:p w14:paraId="27B87D59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</w:t>
            </w:r>
            <w:r w:rsidRPr="00836383"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 w:rsidRPr="00836383">
              <w:rPr>
                <w:rFonts w:ascii="Times New Roman"/>
                <w:sz w:val="18"/>
                <w:szCs w:val="18"/>
              </w:rPr>
              <w:t>Savvas</w:t>
            </w:r>
            <w:proofErr w:type="spellEnd"/>
            <w:r w:rsidRPr="00836383">
              <w:rPr>
                <w:rFonts w:ascii="Times New Roman"/>
                <w:sz w:val="18"/>
                <w:szCs w:val="18"/>
              </w:rPr>
              <w:t xml:space="preserve"> Daily Formative </w:t>
            </w:r>
          </w:p>
          <w:p w14:paraId="6D268317" w14:textId="6BAD81B7" w:rsidR="00901005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Assessment Options</w:t>
            </w:r>
          </w:p>
        </w:tc>
        <w:tc>
          <w:tcPr>
            <w:tcW w:w="1075" w:type="dxa"/>
          </w:tcPr>
          <w:p w14:paraId="797FE7E9" w14:textId="00752826" w:rsidR="00901005" w:rsidRDefault="00836383" w:rsidP="2A5977F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1-13-22</w:t>
            </w:r>
          </w:p>
        </w:tc>
      </w:tr>
      <w:tr w:rsidR="00901005" w14:paraId="599D7E22" w14:textId="77777777" w:rsidTr="29B33FA7">
        <w:trPr>
          <w:trHeight w:val="460"/>
        </w:trPr>
        <w:tc>
          <w:tcPr>
            <w:tcW w:w="1330" w:type="dxa"/>
          </w:tcPr>
          <w:p w14:paraId="1CA302A2" w14:textId="77777777" w:rsidR="0048508B" w:rsidRDefault="0048508B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5 </w:t>
            </w:r>
          </w:p>
          <w:p w14:paraId="45A1A80F" w14:textId="51CC1088" w:rsidR="00901005" w:rsidRDefault="0048508B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(1-14-22</w:t>
            </w:r>
            <w:r w:rsidR="00901005">
              <w:rPr>
                <w:b/>
                <w:sz w:val="20"/>
              </w:rPr>
              <w:t>)</w:t>
            </w:r>
          </w:p>
        </w:tc>
        <w:tc>
          <w:tcPr>
            <w:tcW w:w="2396" w:type="dxa"/>
          </w:tcPr>
          <w:p w14:paraId="65B92C00" w14:textId="79101E05" w:rsidR="00901005" w:rsidRDefault="00836383" w:rsidP="2A5977F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I can analyze plot elements, including the rising action, climax, falling action, and resolution.</w:t>
            </w:r>
          </w:p>
        </w:tc>
        <w:tc>
          <w:tcPr>
            <w:tcW w:w="3524" w:type="dxa"/>
          </w:tcPr>
          <w:p w14:paraId="6324BDDD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Close Reading Skills</w:t>
            </w:r>
          </w:p>
          <w:p w14:paraId="1394C611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•</w:t>
            </w:r>
            <w:r w:rsidRPr="00836383">
              <w:rPr>
                <w:rFonts w:ascii="Times New Roman"/>
                <w:sz w:val="18"/>
                <w:szCs w:val="18"/>
              </w:rPr>
              <w:t xml:space="preserve"> Analyze Plot and Setting</w:t>
            </w:r>
          </w:p>
          <w:p w14:paraId="4D7F3A8A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•</w:t>
            </w:r>
            <w:r w:rsidRPr="00836383">
              <w:rPr>
                <w:rFonts w:ascii="Times New Roman"/>
                <w:sz w:val="18"/>
                <w:szCs w:val="18"/>
              </w:rPr>
              <w:t xml:space="preserve"> Confirm and Correct Predictions</w:t>
            </w:r>
          </w:p>
          <w:p w14:paraId="24F59B19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Compare Texts</w:t>
            </w:r>
          </w:p>
          <w:p w14:paraId="7D4BD530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•</w:t>
            </w:r>
            <w:r w:rsidRPr="00836383">
              <w:rPr>
                <w:rFonts w:ascii="Times New Roman"/>
                <w:sz w:val="18"/>
                <w:szCs w:val="18"/>
              </w:rPr>
              <w:t xml:space="preserve"> Reflect and Share</w:t>
            </w:r>
          </w:p>
          <w:p w14:paraId="613E7ABC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 xml:space="preserve">Read Like a Writer </w:t>
            </w:r>
          </w:p>
          <w:p w14:paraId="0BD9F311" w14:textId="34F77882" w:rsidR="00901005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•</w:t>
            </w:r>
            <w:r w:rsidRPr="00836383">
              <w:rPr>
                <w:rFonts w:ascii="Times New Roman"/>
                <w:sz w:val="18"/>
                <w:szCs w:val="18"/>
              </w:rPr>
              <w:t xml:space="preserve"> Analyze Adages and Proverbs</w:t>
            </w:r>
          </w:p>
        </w:tc>
        <w:tc>
          <w:tcPr>
            <w:tcW w:w="3667" w:type="dxa"/>
          </w:tcPr>
          <w:p w14:paraId="6371A67C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Genre Study</w:t>
            </w:r>
          </w:p>
          <w:p w14:paraId="1A0CBD1D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•</w:t>
            </w:r>
            <w:r w:rsidRPr="00836383">
              <w:rPr>
                <w:rFonts w:ascii="Times New Roman"/>
                <w:sz w:val="18"/>
                <w:szCs w:val="18"/>
              </w:rPr>
              <w:t xml:space="preserve"> Realistic Fiction</w:t>
            </w:r>
          </w:p>
          <w:p w14:paraId="75BFC1BF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Central Text</w:t>
            </w:r>
          </w:p>
          <w:p w14:paraId="5878AFC6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•</w:t>
            </w:r>
            <w:r w:rsidRPr="00836383">
              <w:rPr>
                <w:rFonts w:ascii="Times New Roman"/>
                <w:sz w:val="18"/>
                <w:szCs w:val="18"/>
              </w:rPr>
              <w:t xml:space="preserve"> From Mama</w:t>
            </w:r>
            <w:r w:rsidRPr="00836383">
              <w:rPr>
                <w:rFonts w:ascii="Times New Roman"/>
                <w:sz w:val="18"/>
                <w:szCs w:val="18"/>
              </w:rPr>
              <w:t>’</w:t>
            </w:r>
            <w:r w:rsidRPr="00836383">
              <w:rPr>
                <w:rFonts w:ascii="Times New Roman"/>
                <w:sz w:val="18"/>
                <w:szCs w:val="18"/>
              </w:rPr>
              <w:t xml:space="preserve">s </w:t>
            </w:r>
          </w:p>
          <w:p w14:paraId="28FC34A5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Window</w:t>
            </w:r>
          </w:p>
          <w:p w14:paraId="6E7C5F20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Mini-lesson Bank</w:t>
            </w:r>
          </w:p>
          <w:p w14:paraId="345A4FE1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•</w:t>
            </w:r>
            <w:r w:rsidRPr="00836383">
              <w:rPr>
                <w:rFonts w:ascii="Times New Roman"/>
                <w:sz w:val="18"/>
                <w:szCs w:val="18"/>
              </w:rPr>
              <w:t xml:space="preserve"> Poem: Meals</w:t>
            </w:r>
          </w:p>
          <w:p w14:paraId="07B72AF5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•</w:t>
            </w:r>
            <w:r w:rsidRPr="00836383">
              <w:rPr>
                <w:rFonts w:ascii="Times New Roman"/>
                <w:sz w:val="18"/>
                <w:szCs w:val="18"/>
              </w:rPr>
              <w:t xml:space="preserve"> Realistic Fiction</w:t>
            </w:r>
          </w:p>
          <w:p w14:paraId="18F79FAB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•</w:t>
            </w:r>
            <w:r w:rsidRPr="00836383">
              <w:rPr>
                <w:rFonts w:ascii="Times New Roman"/>
                <w:sz w:val="18"/>
                <w:szCs w:val="18"/>
              </w:rPr>
              <w:t xml:space="preserve"> Words that Focus on </w:t>
            </w:r>
          </w:p>
          <w:p w14:paraId="6EB53278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Plot</w:t>
            </w:r>
          </w:p>
          <w:p w14:paraId="385E0D25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•</w:t>
            </w:r>
            <w:r w:rsidRPr="00836383">
              <w:rPr>
                <w:rFonts w:ascii="Times New Roman"/>
                <w:sz w:val="18"/>
                <w:szCs w:val="18"/>
              </w:rPr>
              <w:t xml:space="preserve"> Analyze Plot and</w:t>
            </w:r>
          </w:p>
          <w:p w14:paraId="0B2B1F7C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Setting</w:t>
            </w:r>
          </w:p>
          <w:p w14:paraId="10637FC3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•</w:t>
            </w:r>
            <w:r w:rsidRPr="00836383">
              <w:rPr>
                <w:rFonts w:ascii="Times New Roman"/>
                <w:sz w:val="18"/>
                <w:szCs w:val="18"/>
              </w:rPr>
              <w:t xml:space="preserve"> Confirm and Correct </w:t>
            </w:r>
          </w:p>
          <w:p w14:paraId="434E7857" w14:textId="542919A8" w:rsidR="00901005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Predictions</w:t>
            </w:r>
          </w:p>
        </w:tc>
        <w:tc>
          <w:tcPr>
            <w:tcW w:w="2401" w:type="dxa"/>
          </w:tcPr>
          <w:p w14:paraId="54E3286F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</w:t>
            </w:r>
            <w:r w:rsidRPr="00836383">
              <w:rPr>
                <w:rFonts w:ascii="Times New Roman"/>
                <w:sz w:val="18"/>
                <w:szCs w:val="18"/>
              </w:rPr>
              <w:t xml:space="preserve"> District (CFA)</w:t>
            </w:r>
          </w:p>
          <w:p w14:paraId="2993092F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</w:t>
            </w:r>
            <w:r w:rsidRPr="00836383">
              <w:rPr>
                <w:rFonts w:ascii="Times New Roman"/>
                <w:sz w:val="18"/>
                <w:szCs w:val="18"/>
              </w:rPr>
              <w:t xml:space="preserve"> Exit Tickets</w:t>
            </w:r>
          </w:p>
          <w:p w14:paraId="08D42845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</w:t>
            </w:r>
            <w:r w:rsidRPr="00836383">
              <w:rPr>
                <w:rFonts w:ascii="Times New Roman"/>
                <w:sz w:val="18"/>
                <w:szCs w:val="18"/>
              </w:rPr>
              <w:t xml:space="preserve"> Unit Assessments</w:t>
            </w:r>
          </w:p>
          <w:p w14:paraId="4E198A86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</w:t>
            </w:r>
            <w:r w:rsidRPr="00836383">
              <w:rPr>
                <w:rFonts w:ascii="Times New Roman"/>
                <w:sz w:val="18"/>
                <w:szCs w:val="18"/>
              </w:rPr>
              <w:t xml:space="preserve"> STAR Progress </w:t>
            </w:r>
          </w:p>
          <w:p w14:paraId="44E41E01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 xml:space="preserve">Monitoring </w:t>
            </w:r>
          </w:p>
          <w:p w14:paraId="7E5FF8B5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</w:t>
            </w:r>
            <w:r w:rsidRPr="00836383">
              <w:rPr>
                <w:rFonts w:ascii="Times New Roman"/>
                <w:sz w:val="18"/>
                <w:szCs w:val="18"/>
              </w:rPr>
              <w:t xml:space="preserve"> Unit Assessment </w:t>
            </w:r>
          </w:p>
          <w:p w14:paraId="42D52A9E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</w:t>
            </w:r>
            <w:r w:rsidRPr="00836383">
              <w:rPr>
                <w:rFonts w:ascii="Times New Roman"/>
                <w:sz w:val="18"/>
                <w:szCs w:val="18"/>
              </w:rPr>
              <w:t xml:space="preserve"> STAR Progress </w:t>
            </w:r>
          </w:p>
          <w:p w14:paraId="06D0DAC6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 xml:space="preserve">Monitoring </w:t>
            </w:r>
          </w:p>
          <w:p w14:paraId="15659C93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</w:t>
            </w:r>
            <w:r w:rsidRPr="00836383">
              <w:rPr>
                <w:rFonts w:ascii="Times New Roman"/>
                <w:sz w:val="18"/>
                <w:szCs w:val="18"/>
              </w:rPr>
              <w:t xml:space="preserve"> Progress Check-Ups</w:t>
            </w:r>
          </w:p>
          <w:p w14:paraId="7634612E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</w:t>
            </w:r>
            <w:r w:rsidRPr="00836383">
              <w:rPr>
                <w:rFonts w:ascii="Times New Roman"/>
                <w:sz w:val="18"/>
                <w:szCs w:val="18"/>
              </w:rPr>
              <w:t xml:space="preserve"> Cold Reads</w:t>
            </w:r>
          </w:p>
          <w:p w14:paraId="5281213D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</w:t>
            </w:r>
            <w:r w:rsidRPr="00836383">
              <w:rPr>
                <w:rFonts w:ascii="Times New Roman"/>
                <w:sz w:val="18"/>
                <w:szCs w:val="18"/>
              </w:rPr>
              <w:t xml:space="preserve"> Weekly Standards </w:t>
            </w:r>
          </w:p>
          <w:p w14:paraId="3EE500FE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 xml:space="preserve">Practice for Language </w:t>
            </w:r>
          </w:p>
          <w:p w14:paraId="7263F653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and Conventions</w:t>
            </w:r>
          </w:p>
          <w:p w14:paraId="7FEDB720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</w:t>
            </w:r>
            <w:r w:rsidRPr="00836383">
              <w:rPr>
                <w:rFonts w:ascii="Times New Roman"/>
                <w:sz w:val="18"/>
                <w:szCs w:val="18"/>
              </w:rPr>
              <w:t xml:space="preserve"> Weekly Standards </w:t>
            </w:r>
          </w:p>
          <w:p w14:paraId="5D9732E5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 xml:space="preserve">Practice for Word </w:t>
            </w:r>
          </w:p>
          <w:p w14:paraId="0C88672B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Study</w:t>
            </w:r>
          </w:p>
          <w:p w14:paraId="67EA8647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</w:t>
            </w:r>
            <w:r w:rsidRPr="00836383">
              <w:rPr>
                <w:rFonts w:ascii="Times New Roman"/>
                <w:sz w:val="18"/>
                <w:szCs w:val="18"/>
              </w:rPr>
              <w:t xml:space="preserve"> Weekly Standards </w:t>
            </w:r>
          </w:p>
          <w:p w14:paraId="2B2E51B2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 xml:space="preserve">Practice for Academic </w:t>
            </w:r>
          </w:p>
          <w:p w14:paraId="2B00F5D4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Vocabulary</w:t>
            </w:r>
          </w:p>
          <w:p w14:paraId="5EE38986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</w:t>
            </w:r>
            <w:r w:rsidRPr="00836383"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 w:rsidRPr="00836383">
              <w:rPr>
                <w:rFonts w:ascii="Times New Roman"/>
                <w:sz w:val="18"/>
                <w:szCs w:val="18"/>
              </w:rPr>
              <w:t>Savvas</w:t>
            </w:r>
            <w:proofErr w:type="spellEnd"/>
            <w:r w:rsidRPr="00836383">
              <w:rPr>
                <w:rFonts w:ascii="Times New Roman"/>
                <w:sz w:val="18"/>
                <w:szCs w:val="18"/>
              </w:rPr>
              <w:t xml:space="preserve"> Practice Tests</w:t>
            </w:r>
          </w:p>
          <w:p w14:paraId="5A1FCCC5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</w:t>
            </w:r>
            <w:r w:rsidRPr="00836383"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 w:rsidRPr="00836383">
              <w:rPr>
                <w:rFonts w:ascii="Times New Roman"/>
                <w:sz w:val="18"/>
                <w:szCs w:val="18"/>
              </w:rPr>
              <w:t>Savvas</w:t>
            </w:r>
            <w:proofErr w:type="spellEnd"/>
            <w:r w:rsidRPr="00836383">
              <w:rPr>
                <w:rFonts w:ascii="Times New Roman"/>
                <w:sz w:val="18"/>
                <w:szCs w:val="18"/>
              </w:rPr>
              <w:t xml:space="preserve"> Assessment </w:t>
            </w:r>
          </w:p>
          <w:p w14:paraId="10FF7B69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Bank Items</w:t>
            </w:r>
          </w:p>
          <w:p w14:paraId="342E1674" w14:textId="77777777" w:rsidR="00836383" w:rsidRPr="00836383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lastRenderedPageBreak/>
              <w:t></w:t>
            </w:r>
            <w:r w:rsidRPr="00836383"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 w:rsidRPr="00836383">
              <w:rPr>
                <w:rFonts w:ascii="Times New Roman"/>
                <w:sz w:val="18"/>
                <w:szCs w:val="18"/>
              </w:rPr>
              <w:t>Savvas</w:t>
            </w:r>
            <w:proofErr w:type="spellEnd"/>
            <w:r w:rsidRPr="00836383">
              <w:rPr>
                <w:rFonts w:ascii="Times New Roman"/>
                <w:sz w:val="18"/>
                <w:szCs w:val="18"/>
              </w:rPr>
              <w:t xml:space="preserve"> Daily Formative </w:t>
            </w:r>
          </w:p>
          <w:p w14:paraId="346B7F0B" w14:textId="67203987" w:rsidR="00901005" w:rsidRDefault="00836383" w:rsidP="0083638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36383">
              <w:rPr>
                <w:rFonts w:ascii="Times New Roman"/>
                <w:sz w:val="18"/>
                <w:szCs w:val="18"/>
              </w:rPr>
              <w:t>Assessment Options</w:t>
            </w:r>
          </w:p>
        </w:tc>
        <w:tc>
          <w:tcPr>
            <w:tcW w:w="1075" w:type="dxa"/>
          </w:tcPr>
          <w:p w14:paraId="1AF58FE1" w14:textId="2F86BE87" w:rsidR="00901005" w:rsidRDefault="00836383" w:rsidP="2A5977F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lastRenderedPageBreak/>
              <w:t>1-14-22</w:t>
            </w: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2"/>
        <w:gridCol w:w="4802"/>
        <w:gridCol w:w="5163"/>
      </w:tblGrid>
      <w:tr w:rsidR="00D76ACB" w14:paraId="2CBCBDCB" w14:textId="77777777" w:rsidTr="29B33FA7">
        <w:trPr>
          <w:trHeight w:val="500"/>
        </w:trPr>
        <w:tc>
          <w:tcPr>
            <w:tcW w:w="14407" w:type="dxa"/>
            <w:gridSpan w:val="3"/>
            <w:shd w:val="clear" w:color="auto" w:fill="D9D9D9" w:themeFill="background1" w:themeFillShade="D9"/>
          </w:tcPr>
          <w:p w14:paraId="4027567B" w14:textId="77777777" w:rsidR="00D76ACB" w:rsidRDefault="00301358">
            <w:pPr>
              <w:pStyle w:val="TableParagraph"/>
              <w:spacing w:line="274" w:lineRule="exact"/>
              <w:ind w:left="2532" w:right="25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Supporting Student Learning Pathways</w:t>
            </w:r>
          </w:p>
          <w:p w14:paraId="402D810E" w14:textId="54A03495" w:rsidR="00D76ACB" w:rsidRDefault="00301358">
            <w:pPr>
              <w:pStyle w:val="TableParagraph"/>
              <w:spacing w:line="206" w:lineRule="exact"/>
              <w:ind w:left="2532" w:right="2533"/>
              <w:jc w:val="center"/>
              <w:rPr>
                <w:i/>
                <w:sz w:val="20"/>
              </w:rPr>
            </w:pPr>
            <w:r w:rsidRPr="0043543F">
              <w:rPr>
                <w:i/>
                <w:color w:val="4F81BD" w:themeColor="accent1"/>
                <w:sz w:val="20"/>
              </w:rPr>
              <w:t xml:space="preserve">Please note specific Learning Targets of </w:t>
            </w:r>
            <w:proofErr w:type="gramStart"/>
            <w:r w:rsidRPr="0043543F">
              <w:rPr>
                <w:i/>
                <w:color w:val="4F81BD" w:themeColor="accent1"/>
                <w:sz w:val="20"/>
              </w:rPr>
              <w:t>focus and what resources are being used or provided to support students at each level</w:t>
            </w:r>
            <w:proofErr w:type="gramEnd"/>
            <w:r w:rsidR="0043543F">
              <w:rPr>
                <w:i/>
                <w:sz w:val="20"/>
              </w:rPr>
              <w:t>.</w:t>
            </w:r>
          </w:p>
        </w:tc>
      </w:tr>
      <w:tr w:rsidR="00D76ACB" w14:paraId="4045E775" w14:textId="77777777" w:rsidTr="29B33FA7">
        <w:trPr>
          <w:trHeight w:val="680"/>
        </w:trPr>
        <w:tc>
          <w:tcPr>
            <w:tcW w:w="4442" w:type="dxa"/>
            <w:shd w:val="clear" w:color="auto" w:fill="DEEAF6"/>
          </w:tcPr>
          <w:p w14:paraId="5FC9E811" w14:textId="77777777" w:rsidR="00D76ACB" w:rsidRDefault="00301358">
            <w:pPr>
              <w:pStyle w:val="TableParagraph"/>
              <w:spacing w:before="3" w:line="227" w:lineRule="exact"/>
              <w:ind w:left="160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Intensive Scaffolding</w:t>
            </w:r>
          </w:p>
          <w:p w14:paraId="5FD8AD6A" w14:textId="77777777" w:rsidR="00D76ACB" w:rsidRPr="00364A46" w:rsidRDefault="00301358">
            <w:pPr>
              <w:pStyle w:val="TableParagraph"/>
              <w:spacing w:before="4" w:line="226" w:lineRule="exact"/>
              <w:ind w:left="170" w:right="163"/>
              <w:jc w:val="center"/>
              <w:rPr>
                <w:i/>
                <w:color w:val="002060"/>
                <w:sz w:val="20"/>
              </w:rPr>
            </w:pPr>
            <w:r w:rsidRPr="00364A46">
              <w:rPr>
                <w:i/>
                <w:color w:val="002060"/>
                <w:sz w:val="20"/>
              </w:rPr>
              <w:t>Students demonstrating performance at level NE or 1 on the Content Area Proficiency Scale.</w:t>
            </w:r>
          </w:p>
        </w:tc>
        <w:tc>
          <w:tcPr>
            <w:tcW w:w="4802" w:type="dxa"/>
            <w:shd w:val="clear" w:color="auto" w:fill="DEEAF6"/>
          </w:tcPr>
          <w:p w14:paraId="1681A22A" w14:textId="77777777" w:rsidR="00D76ACB" w:rsidRDefault="00301358">
            <w:pPr>
              <w:pStyle w:val="TableParagraph"/>
              <w:spacing w:before="3" w:line="227" w:lineRule="exact"/>
              <w:ind w:left="131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Moderate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Scaffolding</w:t>
            </w:r>
          </w:p>
          <w:p w14:paraId="0636D2E5" w14:textId="77777777" w:rsidR="00D76ACB" w:rsidRPr="007430E8" w:rsidRDefault="00301358">
            <w:pPr>
              <w:pStyle w:val="TableParagraph"/>
              <w:spacing w:before="4" w:line="226" w:lineRule="exact"/>
              <w:ind w:left="139" w:right="128"/>
              <w:jc w:val="center"/>
              <w:rPr>
                <w:i/>
                <w:color w:val="365F91" w:themeColor="accent1" w:themeShade="BF"/>
                <w:sz w:val="20"/>
              </w:rPr>
            </w:pPr>
            <w:r w:rsidRPr="007430E8">
              <w:rPr>
                <w:i/>
                <w:color w:val="365F91" w:themeColor="accent1" w:themeShade="BF"/>
                <w:sz w:val="20"/>
              </w:rPr>
              <w:t>Students demonstrating performance at level 2 on the</w:t>
            </w:r>
            <w:r w:rsidRPr="007430E8">
              <w:rPr>
                <w:i/>
                <w:color w:val="365F91" w:themeColor="accent1" w:themeShade="BF"/>
                <w:spacing w:val="-30"/>
                <w:sz w:val="20"/>
              </w:rPr>
              <w:t xml:space="preserve"> </w:t>
            </w:r>
            <w:r w:rsidRPr="007430E8">
              <w:rPr>
                <w:i/>
                <w:color w:val="365F91" w:themeColor="accent1" w:themeShade="BF"/>
                <w:sz w:val="20"/>
              </w:rPr>
              <w:t>Content Area Proficiency</w:t>
            </w:r>
            <w:r w:rsidRPr="007430E8">
              <w:rPr>
                <w:i/>
                <w:color w:val="365F91" w:themeColor="accent1" w:themeShade="BF"/>
                <w:spacing w:val="-6"/>
                <w:sz w:val="20"/>
              </w:rPr>
              <w:t xml:space="preserve"> </w:t>
            </w:r>
            <w:r w:rsidRPr="007430E8">
              <w:rPr>
                <w:i/>
                <w:color w:val="365F91" w:themeColor="accent1" w:themeShade="BF"/>
                <w:sz w:val="20"/>
              </w:rPr>
              <w:t>Scale.</w:t>
            </w:r>
          </w:p>
        </w:tc>
        <w:tc>
          <w:tcPr>
            <w:tcW w:w="5163" w:type="dxa"/>
            <w:shd w:val="clear" w:color="auto" w:fill="DEEAF6"/>
          </w:tcPr>
          <w:p w14:paraId="0045400F" w14:textId="77777777" w:rsidR="00D76ACB" w:rsidRDefault="00301358">
            <w:pPr>
              <w:pStyle w:val="TableParagraph"/>
              <w:spacing w:before="3" w:line="227" w:lineRule="exact"/>
              <w:ind w:left="127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Enrichment/Independent</w:t>
            </w:r>
          </w:p>
          <w:p w14:paraId="7BB74102" w14:textId="77777777" w:rsidR="00D76ACB" w:rsidRDefault="00301358">
            <w:pPr>
              <w:pStyle w:val="TableParagraph"/>
              <w:spacing w:before="4" w:line="226" w:lineRule="exact"/>
              <w:ind w:left="133" w:right="129"/>
              <w:jc w:val="center"/>
              <w:rPr>
                <w:i/>
                <w:sz w:val="20"/>
              </w:rPr>
            </w:pPr>
            <w:r w:rsidRPr="007430E8">
              <w:rPr>
                <w:i/>
                <w:color w:val="365F91" w:themeColor="accent1" w:themeShade="BF"/>
                <w:sz w:val="20"/>
              </w:rPr>
              <w:t>Students demonstrating performance at level 3 or 4 on the Content Area Proficiency Scale</w:t>
            </w:r>
            <w:r>
              <w:rPr>
                <w:i/>
                <w:sz w:val="20"/>
              </w:rPr>
              <w:t>.</w:t>
            </w:r>
          </w:p>
        </w:tc>
      </w:tr>
      <w:tr w:rsidR="00D76ACB" w14:paraId="5DC76FC1" w14:textId="77777777" w:rsidTr="29B33FA7">
        <w:trPr>
          <w:trHeight w:val="674"/>
        </w:trPr>
        <w:tc>
          <w:tcPr>
            <w:tcW w:w="4442" w:type="dxa"/>
          </w:tcPr>
          <w:p w14:paraId="54CD53C9" w14:textId="7D925578" w:rsidR="00D76ACB" w:rsidRDefault="00D76ACB" w:rsidP="2A5977F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802" w:type="dxa"/>
          </w:tcPr>
          <w:p w14:paraId="64142F84" w14:textId="63F52D65" w:rsidR="00D76ACB" w:rsidRDefault="00D76ACB" w:rsidP="2A5977F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163" w:type="dxa"/>
          </w:tcPr>
          <w:p w14:paraId="2235C7A3" w14:textId="522B153A" w:rsidR="00D76ACB" w:rsidRDefault="00D76ACB" w:rsidP="2A5977F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756FD190" w14:textId="0D07FC29" w:rsidR="00D76ACB" w:rsidRDefault="00D76ACB" w:rsidP="2A5977F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4717356D" w14:textId="77777777" w:rsidR="00D76ACB" w:rsidRDefault="00D76ACB">
      <w:pPr>
        <w:spacing w:before="6" w:after="1"/>
        <w:rPr>
          <w:sz w:val="1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1"/>
        <w:gridCol w:w="2647"/>
        <w:gridCol w:w="2647"/>
        <w:gridCol w:w="2651"/>
        <w:gridCol w:w="2647"/>
        <w:gridCol w:w="2647"/>
      </w:tblGrid>
      <w:tr w:rsidR="00D76ACB" w14:paraId="2B82656B" w14:textId="77777777">
        <w:trPr>
          <w:trHeight w:val="725"/>
        </w:trPr>
        <w:tc>
          <w:tcPr>
            <w:tcW w:w="14410" w:type="dxa"/>
            <w:gridSpan w:val="6"/>
            <w:shd w:val="clear" w:color="auto" w:fill="D9D9D9"/>
          </w:tcPr>
          <w:p w14:paraId="6069692B" w14:textId="77777777" w:rsidR="00D76ACB" w:rsidRDefault="00301358">
            <w:pPr>
              <w:pStyle w:val="TableParagraph"/>
              <w:spacing w:line="274" w:lineRule="exact"/>
              <w:ind w:left="1262" w:right="1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Weekly Intervention Schedule &amp; Differentiated Learning Planner</w:t>
            </w:r>
          </w:p>
          <w:p w14:paraId="46F476E7" w14:textId="77777777" w:rsidR="00D76ACB" w:rsidRPr="00FD1749" w:rsidRDefault="00FD1749" w:rsidP="00FD1749">
            <w:pPr>
              <w:pStyle w:val="TableParagraph"/>
              <w:spacing w:line="226" w:lineRule="exact"/>
              <w:ind w:left="1262" w:right="1263"/>
              <w:jc w:val="center"/>
              <w:rPr>
                <w:i/>
                <w:color w:val="1F497D" w:themeColor="text2"/>
                <w:sz w:val="20"/>
              </w:rPr>
            </w:pPr>
            <w:r w:rsidRPr="0043543F">
              <w:rPr>
                <w:i/>
                <w:color w:val="4F81BD" w:themeColor="accent1"/>
                <w:sz w:val="20"/>
              </w:rPr>
              <w:t>When applicable, t</w:t>
            </w:r>
            <w:r w:rsidR="00301358" w:rsidRPr="0043543F">
              <w:rPr>
                <w:i/>
                <w:color w:val="4F81BD" w:themeColor="accent1"/>
                <w:sz w:val="20"/>
              </w:rPr>
              <w:t xml:space="preserve">eachers should utilize data from tracker to plan who receives intervention, when the intervention </w:t>
            </w:r>
            <w:proofErr w:type="gramStart"/>
            <w:r w:rsidR="00301358" w:rsidRPr="0043543F">
              <w:rPr>
                <w:i/>
                <w:color w:val="4F81BD" w:themeColor="accent1"/>
                <w:sz w:val="20"/>
              </w:rPr>
              <w:t>is delivered</w:t>
            </w:r>
            <w:proofErr w:type="gramEnd"/>
            <w:r w:rsidRPr="0043543F">
              <w:rPr>
                <w:i/>
                <w:color w:val="4F81BD" w:themeColor="accent1"/>
                <w:sz w:val="20"/>
              </w:rPr>
              <w:t xml:space="preserve">, how it is delivered, and what </w:t>
            </w:r>
            <w:r w:rsidR="00301358" w:rsidRPr="0043543F">
              <w:rPr>
                <w:i/>
                <w:color w:val="4F81BD" w:themeColor="accent1"/>
                <w:sz w:val="20"/>
              </w:rPr>
              <w:t>content will be covered.</w:t>
            </w:r>
            <w:r w:rsidRPr="0043543F">
              <w:rPr>
                <w:i/>
                <w:color w:val="4F81BD" w:themeColor="accent1"/>
                <w:sz w:val="20"/>
              </w:rPr>
              <w:t xml:space="preserve">  </w:t>
            </w:r>
            <w:r w:rsidR="00301358" w:rsidRPr="0043543F">
              <w:rPr>
                <w:i/>
                <w:color w:val="4F81BD" w:themeColor="accent1"/>
                <w:sz w:val="20"/>
              </w:rPr>
              <w:t>Please note if the planned intervention is for the purpose of remediation or enrichment.</w:t>
            </w:r>
          </w:p>
        </w:tc>
      </w:tr>
      <w:tr w:rsidR="00D76ACB" w14:paraId="5EE4413F" w14:textId="77777777">
        <w:trPr>
          <w:trHeight w:val="230"/>
        </w:trPr>
        <w:tc>
          <w:tcPr>
            <w:tcW w:w="1171" w:type="dxa"/>
            <w:shd w:val="clear" w:color="auto" w:fill="DEEAF6"/>
          </w:tcPr>
          <w:p w14:paraId="44798A1F" w14:textId="77777777" w:rsidR="00D76ACB" w:rsidRDefault="00301358">
            <w:pPr>
              <w:pStyle w:val="TableParagraph"/>
              <w:spacing w:before="2" w:line="20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Day/Date</w:t>
            </w:r>
          </w:p>
        </w:tc>
        <w:tc>
          <w:tcPr>
            <w:tcW w:w="2647" w:type="dxa"/>
            <w:shd w:val="clear" w:color="auto" w:fill="DEEAF6"/>
          </w:tcPr>
          <w:p w14:paraId="05B48F59" w14:textId="77777777" w:rsidR="00D76ACB" w:rsidRDefault="00301358">
            <w:pPr>
              <w:pStyle w:val="TableParagraph"/>
              <w:spacing w:before="2" w:line="20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Monday</w:t>
            </w:r>
          </w:p>
        </w:tc>
        <w:tc>
          <w:tcPr>
            <w:tcW w:w="2647" w:type="dxa"/>
            <w:shd w:val="clear" w:color="auto" w:fill="DEEAF6"/>
          </w:tcPr>
          <w:p w14:paraId="7AEBF2C4" w14:textId="77777777" w:rsidR="00D76ACB" w:rsidRDefault="00301358">
            <w:pPr>
              <w:pStyle w:val="TableParagraph"/>
              <w:spacing w:before="2" w:line="20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Tuesday</w:t>
            </w:r>
          </w:p>
        </w:tc>
        <w:tc>
          <w:tcPr>
            <w:tcW w:w="2651" w:type="dxa"/>
            <w:shd w:val="clear" w:color="auto" w:fill="DEEAF6"/>
          </w:tcPr>
          <w:p w14:paraId="48CD3433" w14:textId="77777777" w:rsidR="00D76ACB" w:rsidRDefault="00301358">
            <w:pPr>
              <w:pStyle w:val="TableParagraph"/>
              <w:spacing w:before="2" w:line="20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Wednesday</w:t>
            </w:r>
          </w:p>
        </w:tc>
        <w:tc>
          <w:tcPr>
            <w:tcW w:w="2647" w:type="dxa"/>
            <w:shd w:val="clear" w:color="auto" w:fill="DEEAF6"/>
          </w:tcPr>
          <w:p w14:paraId="0358710E" w14:textId="77777777" w:rsidR="00D76ACB" w:rsidRDefault="00301358">
            <w:pPr>
              <w:pStyle w:val="TableParagraph"/>
              <w:spacing w:before="2" w:line="208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Thursday</w:t>
            </w:r>
          </w:p>
        </w:tc>
        <w:tc>
          <w:tcPr>
            <w:tcW w:w="2647" w:type="dxa"/>
            <w:shd w:val="clear" w:color="auto" w:fill="DEEAF6"/>
          </w:tcPr>
          <w:p w14:paraId="72F5E878" w14:textId="77777777" w:rsidR="00D76ACB" w:rsidRDefault="00301358">
            <w:pPr>
              <w:pStyle w:val="TableParagraph"/>
              <w:spacing w:before="2" w:line="208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Friday</w:t>
            </w:r>
          </w:p>
        </w:tc>
      </w:tr>
      <w:tr w:rsidR="00D76ACB" w14:paraId="05224DB2" w14:textId="77777777">
        <w:trPr>
          <w:trHeight w:val="450"/>
        </w:trPr>
        <w:tc>
          <w:tcPr>
            <w:tcW w:w="1171" w:type="dxa"/>
          </w:tcPr>
          <w:p w14:paraId="75A7FF40" w14:textId="77777777" w:rsidR="00D76ACB" w:rsidRDefault="00301358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Group/Time</w:t>
            </w:r>
          </w:p>
        </w:tc>
        <w:tc>
          <w:tcPr>
            <w:tcW w:w="2647" w:type="dxa"/>
          </w:tcPr>
          <w:p w14:paraId="48F833A2" w14:textId="77777777" w:rsidR="00D76ACB" w:rsidRDefault="00D76A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7" w:type="dxa"/>
          </w:tcPr>
          <w:p w14:paraId="74E1B194" w14:textId="77777777" w:rsidR="00D76ACB" w:rsidRDefault="00D76A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1" w:type="dxa"/>
          </w:tcPr>
          <w:p w14:paraId="116671E8" w14:textId="77777777" w:rsidR="00D76ACB" w:rsidRDefault="00D76A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7" w:type="dxa"/>
          </w:tcPr>
          <w:p w14:paraId="222C7D91" w14:textId="77777777" w:rsidR="00D76ACB" w:rsidRDefault="00D76A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7" w:type="dxa"/>
          </w:tcPr>
          <w:p w14:paraId="1FD9E491" w14:textId="77777777" w:rsidR="00D76ACB" w:rsidRDefault="00D76A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6ACB" w14:paraId="5217A9C3" w14:textId="77777777">
        <w:trPr>
          <w:trHeight w:val="455"/>
        </w:trPr>
        <w:tc>
          <w:tcPr>
            <w:tcW w:w="1171" w:type="dxa"/>
          </w:tcPr>
          <w:p w14:paraId="100B4FED" w14:textId="77777777" w:rsidR="00D76ACB" w:rsidRDefault="00301358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Group/Time</w:t>
            </w:r>
          </w:p>
        </w:tc>
        <w:tc>
          <w:tcPr>
            <w:tcW w:w="2647" w:type="dxa"/>
          </w:tcPr>
          <w:p w14:paraId="1D05FBA9" w14:textId="77777777" w:rsidR="00D76ACB" w:rsidRDefault="00D76A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7" w:type="dxa"/>
          </w:tcPr>
          <w:p w14:paraId="09943D97" w14:textId="77777777" w:rsidR="00D76ACB" w:rsidRDefault="00D76A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1" w:type="dxa"/>
          </w:tcPr>
          <w:p w14:paraId="170B905E" w14:textId="77777777" w:rsidR="00D76ACB" w:rsidRDefault="00D76A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7" w:type="dxa"/>
          </w:tcPr>
          <w:p w14:paraId="31AE16B4" w14:textId="77777777" w:rsidR="00D76ACB" w:rsidRDefault="00D76A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7" w:type="dxa"/>
          </w:tcPr>
          <w:p w14:paraId="7EA9C5D6" w14:textId="77777777" w:rsidR="00D76ACB" w:rsidRDefault="00D76A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6ACB" w14:paraId="4E26E04E" w14:textId="77777777">
        <w:trPr>
          <w:trHeight w:val="450"/>
        </w:trPr>
        <w:tc>
          <w:tcPr>
            <w:tcW w:w="1171" w:type="dxa"/>
          </w:tcPr>
          <w:p w14:paraId="70D883F7" w14:textId="77777777" w:rsidR="00D76ACB" w:rsidRDefault="00301358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Group/Time</w:t>
            </w:r>
          </w:p>
        </w:tc>
        <w:tc>
          <w:tcPr>
            <w:tcW w:w="2647" w:type="dxa"/>
          </w:tcPr>
          <w:p w14:paraId="3D4B8AAD" w14:textId="77777777" w:rsidR="00D76ACB" w:rsidRDefault="00D76A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7" w:type="dxa"/>
          </w:tcPr>
          <w:p w14:paraId="1613D0B6" w14:textId="77777777" w:rsidR="00D76ACB" w:rsidRDefault="00D76A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1" w:type="dxa"/>
          </w:tcPr>
          <w:p w14:paraId="113AA2FF" w14:textId="77777777" w:rsidR="00D76ACB" w:rsidRDefault="00D76A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7" w:type="dxa"/>
          </w:tcPr>
          <w:p w14:paraId="118BD20D" w14:textId="77777777" w:rsidR="00D76ACB" w:rsidRDefault="00D76A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7" w:type="dxa"/>
          </w:tcPr>
          <w:p w14:paraId="3C060627" w14:textId="77777777" w:rsidR="00D76ACB" w:rsidRDefault="00D76A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6987" w14:paraId="44F2578F" w14:textId="77777777" w:rsidTr="00633BC3">
        <w:trPr>
          <w:trHeight w:val="450"/>
        </w:trPr>
        <w:tc>
          <w:tcPr>
            <w:tcW w:w="1171" w:type="dxa"/>
          </w:tcPr>
          <w:p w14:paraId="4477FDE2" w14:textId="77777777" w:rsidR="008A6987" w:rsidRDefault="008A6987" w:rsidP="00633BC3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Group/Time</w:t>
            </w:r>
          </w:p>
        </w:tc>
        <w:tc>
          <w:tcPr>
            <w:tcW w:w="2647" w:type="dxa"/>
          </w:tcPr>
          <w:p w14:paraId="4A539002" w14:textId="77777777" w:rsidR="008A6987" w:rsidRDefault="008A6987" w:rsidP="00633B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7" w:type="dxa"/>
          </w:tcPr>
          <w:p w14:paraId="02C86C74" w14:textId="77777777" w:rsidR="008A6987" w:rsidRDefault="008A6987" w:rsidP="00633B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1" w:type="dxa"/>
          </w:tcPr>
          <w:p w14:paraId="5DF55BCE" w14:textId="77777777" w:rsidR="008A6987" w:rsidRDefault="008A6987" w:rsidP="00633B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7" w:type="dxa"/>
          </w:tcPr>
          <w:p w14:paraId="28CFDA7C" w14:textId="77777777" w:rsidR="008A6987" w:rsidRDefault="008A6987" w:rsidP="00633B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7" w:type="dxa"/>
          </w:tcPr>
          <w:p w14:paraId="48FDA010" w14:textId="77777777" w:rsidR="008A6987" w:rsidRDefault="008A6987" w:rsidP="00633B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015E94F" w14:textId="77777777" w:rsidR="00301358" w:rsidRDefault="00301358" w:rsidP="00667BFE"/>
    <w:sectPr w:rsidR="00301358">
      <w:footerReference w:type="default" r:id="rId11"/>
      <w:pgSz w:w="15840" w:h="12240" w:orient="landscape"/>
      <w:pgMar w:top="20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A82AB" w14:textId="77777777" w:rsidR="00E43CC3" w:rsidRDefault="00E43CC3" w:rsidP="000B4D9C">
      <w:r>
        <w:separator/>
      </w:r>
    </w:p>
  </w:endnote>
  <w:endnote w:type="continuationSeparator" w:id="0">
    <w:p w14:paraId="386F2105" w14:textId="77777777" w:rsidR="00E43CC3" w:rsidRDefault="00E43CC3" w:rsidP="000B4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74702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A18E46" w14:textId="36057491" w:rsidR="000B4D9C" w:rsidRDefault="000B4D9C">
            <w:pPr>
              <w:pStyle w:val="Footer"/>
              <w:jc w:val="right"/>
            </w:pPr>
            <w:r>
              <w:t xml:space="preserve">SLPS Standards-Based/Blended Learning Weekly/Bi-Weekly Lesson </w:t>
            </w:r>
            <w:r w:rsidR="00993D34">
              <w:t>Planner</w:t>
            </w:r>
            <w:r>
              <w:t xml:space="preserve">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638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6383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DBF4FC" w14:textId="77777777" w:rsidR="000B4D9C" w:rsidRDefault="000B4D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D45B9" w14:textId="77777777" w:rsidR="00E43CC3" w:rsidRDefault="00E43CC3" w:rsidP="000B4D9C">
      <w:r>
        <w:separator/>
      </w:r>
    </w:p>
  </w:footnote>
  <w:footnote w:type="continuationSeparator" w:id="0">
    <w:p w14:paraId="558E9171" w14:textId="77777777" w:rsidR="00E43CC3" w:rsidRDefault="00E43CC3" w:rsidP="000B4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12153"/>
    <w:multiLevelType w:val="hybridMultilevel"/>
    <w:tmpl w:val="47723AA0"/>
    <w:lvl w:ilvl="0" w:tplc="7EB6B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BC6C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5C0E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E8CA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364F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3A3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29C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96EB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0B3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B3534"/>
    <w:multiLevelType w:val="hybridMultilevel"/>
    <w:tmpl w:val="B4A49CBA"/>
    <w:lvl w:ilvl="0" w:tplc="1F86B0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F227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8211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F855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88A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7E63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6668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6C42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20E6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3MzYztjQzszQzNTdU0lEKTi0uzszPAykwrAUAOzd6bCwAAAA="/>
  </w:docVars>
  <w:rsids>
    <w:rsidRoot w:val="00D76ACB"/>
    <w:rsid w:val="000B4D9C"/>
    <w:rsid w:val="0014098B"/>
    <w:rsid w:val="00156F51"/>
    <w:rsid w:val="00166B7C"/>
    <w:rsid w:val="00173765"/>
    <w:rsid w:val="0018430B"/>
    <w:rsid w:val="001C50DC"/>
    <w:rsid w:val="001D6FFB"/>
    <w:rsid w:val="00284BA3"/>
    <w:rsid w:val="002C6A6F"/>
    <w:rsid w:val="00301358"/>
    <w:rsid w:val="00317176"/>
    <w:rsid w:val="00333B12"/>
    <w:rsid w:val="00361FDC"/>
    <w:rsid w:val="00364A46"/>
    <w:rsid w:val="003E0757"/>
    <w:rsid w:val="0043543F"/>
    <w:rsid w:val="004776E0"/>
    <w:rsid w:val="0048508B"/>
    <w:rsid w:val="004C1D4C"/>
    <w:rsid w:val="00633BC3"/>
    <w:rsid w:val="00667BFE"/>
    <w:rsid w:val="006B2B0D"/>
    <w:rsid w:val="006E78A2"/>
    <w:rsid w:val="006F15AC"/>
    <w:rsid w:val="007010B9"/>
    <w:rsid w:val="00705BC3"/>
    <w:rsid w:val="007399E2"/>
    <w:rsid w:val="007430E8"/>
    <w:rsid w:val="00836383"/>
    <w:rsid w:val="0085435A"/>
    <w:rsid w:val="008A6987"/>
    <w:rsid w:val="008D7D52"/>
    <w:rsid w:val="00901005"/>
    <w:rsid w:val="00993D34"/>
    <w:rsid w:val="009C7ED8"/>
    <w:rsid w:val="00AB3B6E"/>
    <w:rsid w:val="00AD6C39"/>
    <w:rsid w:val="00B71CC5"/>
    <w:rsid w:val="00BA7DE0"/>
    <w:rsid w:val="00BD3FA4"/>
    <w:rsid w:val="00D76ACB"/>
    <w:rsid w:val="00D83F55"/>
    <w:rsid w:val="00DF2602"/>
    <w:rsid w:val="00E15E3C"/>
    <w:rsid w:val="00E43CC3"/>
    <w:rsid w:val="00E56903"/>
    <w:rsid w:val="00E925DD"/>
    <w:rsid w:val="00EA5FB2"/>
    <w:rsid w:val="00F07E3C"/>
    <w:rsid w:val="00F83F3F"/>
    <w:rsid w:val="00F85F0C"/>
    <w:rsid w:val="00FD113C"/>
    <w:rsid w:val="00FD1749"/>
    <w:rsid w:val="0135BC01"/>
    <w:rsid w:val="01FCFDD7"/>
    <w:rsid w:val="025402EA"/>
    <w:rsid w:val="0338EFBB"/>
    <w:rsid w:val="033ADCFF"/>
    <w:rsid w:val="036F7E90"/>
    <w:rsid w:val="03CAB43E"/>
    <w:rsid w:val="0443A808"/>
    <w:rsid w:val="0469D4E3"/>
    <w:rsid w:val="0473F75B"/>
    <w:rsid w:val="048FB526"/>
    <w:rsid w:val="04E5FDB0"/>
    <w:rsid w:val="051BA384"/>
    <w:rsid w:val="057B28B6"/>
    <w:rsid w:val="05B303A2"/>
    <w:rsid w:val="05D7CF1D"/>
    <w:rsid w:val="0618ED21"/>
    <w:rsid w:val="0640C98C"/>
    <w:rsid w:val="067B6CAA"/>
    <w:rsid w:val="0695E7FC"/>
    <w:rsid w:val="0717ECE3"/>
    <w:rsid w:val="07A1E646"/>
    <w:rsid w:val="0811ACA0"/>
    <w:rsid w:val="0820FC48"/>
    <w:rsid w:val="0827CE4F"/>
    <w:rsid w:val="08454CB1"/>
    <w:rsid w:val="085513A6"/>
    <w:rsid w:val="08D93C81"/>
    <w:rsid w:val="0903E362"/>
    <w:rsid w:val="090E4CAC"/>
    <w:rsid w:val="0933CCBB"/>
    <w:rsid w:val="096A6A22"/>
    <w:rsid w:val="09754413"/>
    <w:rsid w:val="0A73F921"/>
    <w:rsid w:val="0A88AC17"/>
    <w:rsid w:val="0A8C4D5D"/>
    <w:rsid w:val="0A9D7872"/>
    <w:rsid w:val="0BC58E59"/>
    <w:rsid w:val="0C3C9381"/>
    <w:rsid w:val="0C6F73DB"/>
    <w:rsid w:val="0CD0E044"/>
    <w:rsid w:val="0DA862EA"/>
    <w:rsid w:val="0DB24D24"/>
    <w:rsid w:val="0DEA9FD4"/>
    <w:rsid w:val="0DF9776A"/>
    <w:rsid w:val="0E0C99FD"/>
    <w:rsid w:val="0E57D35F"/>
    <w:rsid w:val="0EC7CDF2"/>
    <w:rsid w:val="0EE229E1"/>
    <w:rsid w:val="0EEE5129"/>
    <w:rsid w:val="0F09AB10"/>
    <w:rsid w:val="0FADF7A4"/>
    <w:rsid w:val="10207F03"/>
    <w:rsid w:val="10264C7F"/>
    <w:rsid w:val="10B00828"/>
    <w:rsid w:val="10C69937"/>
    <w:rsid w:val="11F7EAB5"/>
    <w:rsid w:val="129195E5"/>
    <w:rsid w:val="12EDC528"/>
    <w:rsid w:val="13025E2B"/>
    <w:rsid w:val="133314D6"/>
    <w:rsid w:val="153E89FC"/>
    <w:rsid w:val="15606F09"/>
    <w:rsid w:val="16451FD1"/>
    <w:rsid w:val="16818626"/>
    <w:rsid w:val="16A1474C"/>
    <w:rsid w:val="16CCFCF4"/>
    <w:rsid w:val="1719C42D"/>
    <w:rsid w:val="17E8F0F9"/>
    <w:rsid w:val="190A854F"/>
    <w:rsid w:val="194B822B"/>
    <w:rsid w:val="1998DCF6"/>
    <w:rsid w:val="19A68521"/>
    <w:rsid w:val="19B73688"/>
    <w:rsid w:val="19C60B27"/>
    <w:rsid w:val="1A57F1C4"/>
    <w:rsid w:val="1A9B25E5"/>
    <w:rsid w:val="1AD6870D"/>
    <w:rsid w:val="1AD914C1"/>
    <w:rsid w:val="1B34E604"/>
    <w:rsid w:val="1B87EF18"/>
    <w:rsid w:val="1BB2C7E4"/>
    <w:rsid w:val="1BB4F03C"/>
    <w:rsid w:val="1BE02F23"/>
    <w:rsid w:val="1C2082C4"/>
    <w:rsid w:val="1C7C75DC"/>
    <w:rsid w:val="1CE695C1"/>
    <w:rsid w:val="1D9107B0"/>
    <w:rsid w:val="1DE62EEF"/>
    <w:rsid w:val="1E508BFB"/>
    <w:rsid w:val="1E5ABD9E"/>
    <w:rsid w:val="1E62A102"/>
    <w:rsid w:val="1F1CFEE6"/>
    <w:rsid w:val="1F3BCA32"/>
    <w:rsid w:val="1F8F04E1"/>
    <w:rsid w:val="1F99FAEA"/>
    <w:rsid w:val="2117C726"/>
    <w:rsid w:val="2139F447"/>
    <w:rsid w:val="216182E9"/>
    <w:rsid w:val="21BC575D"/>
    <w:rsid w:val="23379CFC"/>
    <w:rsid w:val="23659C06"/>
    <w:rsid w:val="247E9684"/>
    <w:rsid w:val="254CF668"/>
    <w:rsid w:val="25ABBED3"/>
    <w:rsid w:val="25F8A176"/>
    <w:rsid w:val="262692C4"/>
    <w:rsid w:val="263360DA"/>
    <w:rsid w:val="26D3981D"/>
    <w:rsid w:val="27906FB9"/>
    <w:rsid w:val="27A29CA2"/>
    <w:rsid w:val="27B82668"/>
    <w:rsid w:val="2806E40D"/>
    <w:rsid w:val="288FD1F7"/>
    <w:rsid w:val="28E97F8B"/>
    <w:rsid w:val="28EB1B61"/>
    <w:rsid w:val="28F7476D"/>
    <w:rsid w:val="291F2654"/>
    <w:rsid w:val="29233F5D"/>
    <w:rsid w:val="294D0D0C"/>
    <w:rsid w:val="297AAB20"/>
    <w:rsid w:val="29B33FA7"/>
    <w:rsid w:val="29F3A270"/>
    <w:rsid w:val="2A02B998"/>
    <w:rsid w:val="2A5977F8"/>
    <w:rsid w:val="2A6CF9E8"/>
    <w:rsid w:val="2B1C9B21"/>
    <w:rsid w:val="2B53864D"/>
    <w:rsid w:val="2BC1B748"/>
    <w:rsid w:val="2BDF9A59"/>
    <w:rsid w:val="2C597334"/>
    <w:rsid w:val="2CDCA84D"/>
    <w:rsid w:val="2CF7E951"/>
    <w:rsid w:val="2CFE6758"/>
    <w:rsid w:val="2D019882"/>
    <w:rsid w:val="2D221664"/>
    <w:rsid w:val="2D879600"/>
    <w:rsid w:val="2DBC267E"/>
    <w:rsid w:val="2E4DFF98"/>
    <w:rsid w:val="2F816C46"/>
    <w:rsid w:val="30428803"/>
    <w:rsid w:val="30AA6FDB"/>
    <w:rsid w:val="30BAD924"/>
    <w:rsid w:val="310C6423"/>
    <w:rsid w:val="31CFDAD4"/>
    <w:rsid w:val="31EC3AD1"/>
    <w:rsid w:val="32567AE8"/>
    <w:rsid w:val="32754A95"/>
    <w:rsid w:val="32D7B00A"/>
    <w:rsid w:val="336EABF9"/>
    <w:rsid w:val="337029C1"/>
    <w:rsid w:val="337F00AD"/>
    <w:rsid w:val="33A2B115"/>
    <w:rsid w:val="33FE7F86"/>
    <w:rsid w:val="34516604"/>
    <w:rsid w:val="345DF643"/>
    <w:rsid w:val="34B04EF5"/>
    <w:rsid w:val="351E6FA8"/>
    <w:rsid w:val="358ADC25"/>
    <w:rsid w:val="35AEE91A"/>
    <w:rsid w:val="38BB1AF5"/>
    <w:rsid w:val="390DA69E"/>
    <w:rsid w:val="39847329"/>
    <w:rsid w:val="3A5990B1"/>
    <w:rsid w:val="3AFD7653"/>
    <w:rsid w:val="3B668CA4"/>
    <w:rsid w:val="3BBBF9CF"/>
    <w:rsid w:val="3C8928BA"/>
    <w:rsid w:val="3D42E725"/>
    <w:rsid w:val="3E1851DA"/>
    <w:rsid w:val="3E6E5209"/>
    <w:rsid w:val="3F9A296A"/>
    <w:rsid w:val="3FD67B9C"/>
    <w:rsid w:val="3FE1B973"/>
    <w:rsid w:val="4062955A"/>
    <w:rsid w:val="40A19C10"/>
    <w:rsid w:val="40AB9D25"/>
    <w:rsid w:val="40AE189D"/>
    <w:rsid w:val="412D328A"/>
    <w:rsid w:val="4175B9F2"/>
    <w:rsid w:val="42133E93"/>
    <w:rsid w:val="425752EB"/>
    <w:rsid w:val="428F079D"/>
    <w:rsid w:val="42EC2667"/>
    <w:rsid w:val="42EF938A"/>
    <w:rsid w:val="43446C82"/>
    <w:rsid w:val="439FC6A9"/>
    <w:rsid w:val="43A69B3E"/>
    <w:rsid w:val="444CB368"/>
    <w:rsid w:val="45101DD3"/>
    <w:rsid w:val="454DD1B3"/>
    <w:rsid w:val="46D4D7E5"/>
    <w:rsid w:val="46E8131F"/>
    <w:rsid w:val="4749471F"/>
    <w:rsid w:val="47981B90"/>
    <w:rsid w:val="47A9F2F7"/>
    <w:rsid w:val="48D20142"/>
    <w:rsid w:val="490BB739"/>
    <w:rsid w:val="492C9D00"/>
    <w:rsid w:val="49D71EED"/>
    <w:rsid w:val="4A166C83"/>
    <w:rsid w:val="4A23BD80"/>
    <w:rsid w:val="4A66BCCE"/>
    <w:rsid w:val="4A911DBD"/>
    <w:rsid w:val="4A953507"/>
    <w:rsid w:val="4B9E4CF2"/>
    <w:rsid w:val="4BBBF58C"/>
    <w:rsid w:val="4C1F0EC1"/>
    <w:rsid w:val="4C385570"/>
    <w:rsid w:val="4C650D4D"/>
    <w:rsid w:val="4C69FC04"/>
    <w:rsid w:val="4C73FFD0"/>
    <w:rsid w:val="4CDDB8F7"/>
    <w:rsid w:val="4D31FB82"/>
    <w:rsid w:val="4D8BE0CE"/>
    <w:rsid w:val="4DD947DC"/>
    <w:rsid w:val="4E24E383"/>
    <w:rsid w:val="4E9B5494"/>
    <w:rsid w:val="4EC0BA35"/>
    <w:rsid w:val="4F4CC849"/>
    <w:rsid w:val="501EFA2B"/>
    <w:rsid w:val="5047C03A"/>
    <w:rsid w:val="504D7B84"/>
    <w:rsid w:val="51282C40"/>
    <w:rsid w:val="5129A90D"/>
    <w:rsid w:val="51F9EB2D"/>
    <w:rsid w:val="5243D0A2"/>
    <w:rsid w:val="52E0D7E3"/>
    <w:rsid w:val="53B5EA73"/>
    <w:rsid w:val="53F6E840"/>
    <w:rsid w:val="548B9AFC"/>
    <w:rsid w:val="5494523D"/>
    <w:rsid w:val="54A6AD5D"/>
    <w:rsid w:val="55578CCD"/>
    <w:rsid w:val="56A563B9"/>
    <w:rsid w:val="56A97E42"/>
    <w:rsid w:val="56B3AAD5"/>
    <w:rsid w:val="5714026E"/>
    <w:rsid w:val="57589DC1"/>
    <w:rsid w:val="577EFB85"/>
    <w:rsid w:val="5807F45D"/>
    <w:rsid w:val="5852ADF2"/>
    <w:rsid w:val="58591F2C"/>
    <w:rsid w:val="58BED03E"/>
    <w:rsid w:val="58DA3B1F"/>
    <w:rsid w:val="591A0F54"/>
    <w:rsid w:val="59F8368E"/>
    <w:rsid w:val="5A3D4102"/>
    <w:rsid w:val="5AC7EA0F"/>
    <w:rsid w:val="5B3D800C"/>
    <w:rsid w:val="5B65D074"/>
    <w:rsid w:val="5C26E8E9"/>
    <w:rsid w:val="5C41CEB4"/>
    <w:rsid w:val="5CB9D94E"/>
    <w:rsid w:val="5CDCAE95"/>
    <w:rsid w:val="5CE13B8D"/>
    <w:rsid w:val="5D0FA8C8"/>
    <w:rsid w:val="5D5FDAD4"/>
    <w:rsid w:val="5D792594"/>
    <w:rsid w:val="5D800747"/>
    <w:rsid w:val="5DD02119"/>
    <w:rsid w:val="5E41A10C"/>
    <w:rsid w:val="5E617CBA"/>
    <w:rsid w:val="5E752601"/>
    <w:rsid w:val="5E9250CC"/>
    <w:rsid w:val="5E99AFB6"/>
    <w:rsid w:val="5EBDAF3C"/>
    <w:rsid w:val="5EC8F3AF"/>
    <w:rsid w:val="5F22F5B7"/>
    <w:rsid w:val="5F7AA609"/>
    <w:rsid w:val="5F7F051F"/>
    <w:rsid w:val="60168011"/>
    <w:rsid w:val="6016DAAF"/>
    <w:rsid w:val="601BCC3B"/>
    <w:rsid w:val="606ECF96"/>
    <w:rsid w:val="60AE6C47"/>
    <w:rsid w:val="60D3D49D"/>
    <w:rsid w:val="61CA15D7"/>
    <w:rsid w:val="61F499B2"/>
    <w:rsid w:val="621E93B3"/>
    <w:rsid w:val="62C39DDD"/>
    <w:rsid w:val="630B1465"/>
    <w:rsid w:val="6349F33D"/>
    <w:rsid w:val="6366D338"/>
    <w:rsid w:val="63F7B0C7"/>
    <w:rsid w:val="6421107C"/>
    <w:rsid w:val="64947C15"/>
    <w:rsid w:val="65139313"/>
    <w:rsid w:val="652C274A"/>
    <w:rsid w:val="660F432B"/>
    <w:rsid w:val="66232968"/>
    <w:rsid w:val="66D35BF7"/>
    <w:rsid w:val="67B9CE7F"/>
    <w:rsid w:val="684C26FF"/>
    <w:rsid w:val="690E7334"/>
    <w:rsid w:val="6912D4F3"/>
    <w:rsid w:val="697C28BB"/>
    <w:rsid w:val="699C57C6"/>
    <w:rsid w:val="69D505AE"/>
    <w:rsid w:val="69F27430"/>
    <w:rsid w:val="6A3B0416"/>
    <w:rsid w:val="6A61CDC7"/>
    <w:rsid w:val="6A73CB8A"/>
    <w:rsid w:val="6C516574"/>
    <w:rsid w:val="6C64894E"/>
    <w:rsid w:val="6CEF20E4"/>
    <w:rsid w:val="6DD77B6C"/>
    <w:rsid w:val="6FFDF502"/>
    <w:rsid w:val="7014FB20"/>
    <w:rsid w:val="705D72C7"/>
    <w:rsid w:val="70E531E5"/>
    <w:rsid w:val="70E8E0C7"/>
    <w:rsid w:val="71BD89C5"/>
    <w:rsid w:val="729DC902"/>
    <w:rsid w:val="72C39FB9"/>
    <w:rsid w:val="72F50CD4"/>
    <w:rsid w:val="732B82A7"/>
    <w:rsid w:val="7381DFA4"/>
    <w:rsid w:val="7434A79E"/>
    <w:rsid w:val="76AD2F88"/>
    <w:rsid w:val="77115EF0"/>
    <w:rsid w:val="771BEA27"/>
    <w:rsid w:val="773BAAB8"/>
    <w:rsid w:val="77C3480B"/>
    <w:rsid w:val="780F03AA"/>
    <w:rsid w:val="780F38A2"/>
    <w:rsid w:val="786965D3"/>
    <w:rsid w:val="787973F8"/>
    <w:rsid w:val="78B9D5F3"/>
    <w:rsid w:val="7965CA48"/>
    <w:rsid w:val="79EDC453"/>
    <w:rsid w:val="79EDF758"/>
    <w:rsid w:val="7A0DDDBE"/>
    <w:rsid w:val="7A6E6E72"/>
    <w:rsid w:val="7A940476"/>
    <w:rsid w:val="7BA67326"/>
    <w:rsid w:val="7BC74997"/>
    <w:rsid w:val="7BE50DE2"/>
    <w:rsid w:val="7BF315C5"/>
    <w:rsid w:val="7D005ED2"/>
    <w:rsid w:val="7D115A5D"/>
    <w:rsid w:val="7D31981C"/>
    <w:rsid w:val="7D55B261"/>
    <w:rsid w:val="7D9F19F5"/>
    <w:rsid w:val="7DC89A57"/>
    <w:rsid w:val="7DF735F3"/>
    <w:rsid w:val="7E3F6AAC"/>
    <w:rsid w:val="7E559ED9"/>
    <w:rsid w:val="7EAD56F3"/>
    <w:rsid w:val="7EE20000"/>
    <w:rsid w:val="7F2E874D"/>
    <w:rsid w:val="7F42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0BC0A54D-F77C-45BC-ADD5-1A02DDA2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26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602"/>
    <w:rPr>
      <w:rFonts w:ascii="Segoe UI" w:eastAsia="Arial Narrow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0B4D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D9C"/>
    <w:rPr>
      <w:rFonts w:ascii="Arial Narrow" w:eastAsia="Arial Narrow" w:hAnsi="Arial Narrow" w:cs="Arial Narrow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B4D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D9C"/>
    <w:rPr>
      <w:rFonts w:ascii="Arial Narrow" w:eastAsia="Arial Narrow" w:hAnsi="Arial Narrow" w:cs="Arial Narrow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17363a3-c40e-44ff-b85c-990bbca1db34">
      <UserInfo>
        <DisplayName>Rougeau, Angelia D.</DisplayName>
        <AccountId>94</AccountId>
        <AccountType/>
      </UserInfo>
      <UserInfo>
        <DisplayName>Tamarkin, Nicholas H.</DisplayName>
        <AccountId>87</AccountId>
        <AccountType/>
      </UserInfo>
      <UserInfo>
        <DisplayName>Alford, Chandra A.</DisplayName>
        <AccountId>72</AccountId>
        <AccountType/>
      </UserInfo>
      <UserInfo>
        <DisplayName>Dersch, Rebecca L.</DisplayName>
        <AccountId>85</AccountId>
        <AccountType/>
      </UserInfo>
      <UserInfo>
        <DisplayName>Metropoulos, Nicholas A.</DisplayName>
        <AccountId>163</AccountId>
        <AccountType/>
      </UserInfo>
      <UserInfo>
        <DisplayName>Johnston, Joy E.</DisplayName>
        <AccountId>164</AccountId>
        <AccountType/>
      </UserInfo>
      <UserInfo>
        <DisplayName>Moyerman, Samantha A.</DisplayName>
        <AccountId>165</AccountId>
        <AccountType/>
      </UserInfo>
      <UserInfo>
        <DisplayName>Schenk, Alexander J.</DisplayName>
        <AccountId>166</AccountId>
        <AccountType/>
      </UserInfo>
      <UserInfo>
        <DisplayName>Lischwe, Rebekah R.</DisplayName>
        <AccountId>167</AccountId>
        <AccountType/>
      </UserInfo>
      <UserInfo>
        <DisplayName>Sabor, William M.</DisplayName>
        <AccountId>168</AccountId>
        <AccountType/>
      </UserInfo>
      <UserInfo>
        <DisplayName>Klosterman, Nathan A.</DisplayName>
        <AccountId>169</AccountId>
        <AccountType/>
      </UserInfo>
      <UserInfo>
        <DisplayName>Becerra, Kevin</DisplayName>
        <AccountId>170</AccountId>
        <AccountType/>
      </UserInfo>
      <UserInfo>
        <DisplayName>Holtmeyer, Jared R.</DisplayName>
        <AccountId>171</AccountId>
        <AccountType/>
      </UserInfo>
      <UserInfo>
        <DisplayName>Matiase, Ninfa B.</DisplayName>
        <AccountId>172</AccountId>
        <AccountType/>
      </UserInfo>
      <UserInfo>
        <DisplayName>Schisler, Mark A.</DisplayName>
        <AccountId>173</AccountId>
        <AccountType/>
      </UserInfo>
      <UserInfo>
        <DisplayName>Gilbert, William R.</DisplayName>
        <AccountId>174</AccountId>
        <AccountType/>
      </UserInfo>
      <UserInfo>
        <DisplayName>Molloy, Catherine R.</DisplayName>
        <AccountId>175</AccountId>
        <AccountType/>
      </UserInfo>
      <UserInfo>
        <DisplayName>Tevlin, John C.</DisplayName>
        <AccountId>176</AccountId>
        <AccountType/>
      </UserInfo>
      <UserInfo>
        <DisplayName>Phillippe, Rachel L.</DisplayName>
        <AccountId>177</AccountId>
        <AccountType/>
      </UserInfo>
      <UserInfo>
        <DisplayName>Kristof, Heather N.</DisplayName>
        <AccountId>178</AccountId>
        <AccountType/>
      </UserInfo>
    </SharedWithUsers>
    <TeamsChannelId xmlns="546784d4-27f5-4ac9-bfa5-42682f46b9f3" xsi:nil="true"/>
    <Invited_Teachers xmlns="546784d4-27f5-4ac9-bfa5-42682f46b9f3" xsi:nil="true"/>
    <IsNotebookLocked xmlns="546784d4-27f5-4ac9-bfa5-42682f46b9f3" xsi:nil="true"/>
    <_Flow_SignoffStatus xmlns="546784d4-27f5-4ac9-bfa5-42682f46b9f3" xsi:nil="true"/>
    <Owner xmlns="546784d4-27f5-4ac9-bfa5-42682f46b9f3">
      <UserInfo>
        <DisplayName/>
        <AccountId xsi:nil="true"/>
        <AccountType/>
      </UserInfo>
    </Owner>
    <Math_Settings xmlns="546784d4-27f5-4ac9-bfa5-42682f46b9f3" xsi:nil="true"/>
    <NotebookType xmlns="546784d4-27f5-4ac9-bfa5-42682f46b9f3" xsi:nil="true"/>
    <Students xmlns="546784d4-27f5-4ac9-bfa5-42682f46b9f3">
      <UserInfo>
        <DisplayName/>
        <AccountId xsi:nil="true"/>
        <AccountType/>
      </UserInfo>
    </Students>
    <AppVersion xmlns="546784d4-27f5-4ac9-bfa5-42682f46b9f3" xsi:nil="true"/>
    <Teams_Channel_Section_Location xmlns="546784d4-27f5-4ac9-bfa5-42682f46b9f3" xsi:nil="true"/>
    <Self_Registration_Enabled xmlns="546784d4-27f5-4ac9-bfa5-42682f46b9f3" xsi:nil="true"/>
    <FolderType xmlns="546784d4-27f5-4ac9-bfa5-42682f46b9f3" xsi:nil="true"/>
    <Distribution_Groups xmlns="546784d4-27f5-4ac9-bfa5-42682f46b9f3" xsi:nil="true"/>
    <LMS_Mappings xmlns="546784d4-27f5-4ac9-bfa5-42682f46b9f3" xsi:nil="true"/>
    <Is_Collaboration_Space_Locked xmlns="546784d4-27f5-4ac9-bfa5-42682f46b9f3" xsi:nil="true"/>
    <Teachers xmlns="546784d4-27f5-4ac9-bfa5-42682f46b9f3">
      <UserInfo>
        <DisplayName/>
        <AccountId xsi:nil="true"/>
        <AccountType/>
      </UserInfo>
    </Teachers>
    <Student_Groups xmlns="546784d4-27f5-4ac9-bfa5-42682f46b9f3">
      <UserInfo>
        <DisplayName/>
        <AccountId xsi:nil="true"/>
        <AccountType/>
      </UserInfo>
    </Student_Groups>
    <Invited_Students xmlns="546784d4-27f5-4ac9-bfa5-42682f46b9f3" xsi:nil="true"/>
    <DefaultSectionNames xmlns="546784d4-27f5-4ac9-bfa5-42682f46b9f3" xsi:nil="true"/>
    <Templates xmlns="546784d4-27f5-4ac9-bfa5-42682f46b9f3" xsi:nil="true"/>
    <Has_Teacher_Only_SectionGroup xmlns="546784d4-27f5-4ac9-bfa5-42682f46b9f3" xsi:nil="true"/>
    <CultureName xmlns="546784d4-27f5-4ac9-bfa5-42682f46b9f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37FAC958A6C459DEC5044E7DBB7CA" ma:contentTypeVersion="34" ma:contentTypeDescription="Create a new document." ma:contentTypeScope="" ma:versionID="8a01cf924d2f6ddbe0f672987914bcaa">
  <xsd:schema xmlns:xsd="http://www.w3.org/2001/XMLSchema" xmlns:xs="http://www.w3.org/2001/XMLSchema" xmlns:p="http://schemas.microsoft.com/office/2006/metadata/properties" xmlns:ns2="546784d4-27f5-4ac9-bfa5-42682f46b9f3" xmlns:ns3="917363a3-c40e-44ff-b85c-990bbca1db34" targetNamespace="http://schemas.microsoft.com/office/2006/metadata/properties" ma:root="true" ma:fieldsID="dfd58974238425e98d8f13f7a1e97eca" ns2:_="" ns3:_="">
    <xsd:import namespace="546784d4-27f5-4ac9-bfa5-42682f46b9f3"/>
    <xsd:import namespace="917363a3-c40e-44ff-b85c-990bbca1d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784d4-27f5-4ac9-bfa5-42682f46b9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Teams_Channel_Section_Location" ma:index="39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_Flow_SignoffStatus" ma:index="4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363a3-c40e-44ff-b85c-990bbca1d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9DA4FE-0705-4CD5-91E6-C7251CEEF333}">
  <ds:schemaRefs>
    <ds:schemaRef ds:uri="http://schemas.microsoft.com/office/2006/metadata/properties"/>
    <ds:schemaRef ds:uri="http://schemas.microsoft.com/office/infopath/2007/PartnerControls"/>
    <ds:schemaRef ds:uri="917363a3-c40e-44ff-b85c-990bbca1db34"/>
    <ds:schemaRef ds:uri="546784d4-27f5-4ac9-bfa5-42682f46b9f3"/>
  </ds:schemaRefs>
</ds:datastoreItem>
</file>

<file path=customXml/itemProps2.xml><?xml version="1.0" encoding="utf-8"?>
<ds:datastoreItem xmlns:ds="http://schemas.openxmlformats.org/officeDocument/2006/customXml" ds:itemID="{9AE851C0-800D-4222-8C91-D9A1EFE3E4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6784d4-27f5-4ac9-bfa5-42682f46b9f3"/>
    <ds:schemaRef ds:uri="917363a3-c40e-44ff-b85c-990bbca1d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7A833F-8BBF-4834-963E-EEAF7CA69A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1747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Natasha R.</dc:creator>
  <cp:keywords/>
  <cp:lastModifiedBy>Moore, Kenneth L.</cp:lastModifiedBy>
  <cp:revision>8</cp:revision>
  <cp:lastPrinted>2021-08-04T19:32:00Z</cp:lastPrinted>
  <dcterms:created xsi:type="dcterms:W3CDTF">2022-01-07T18:06:00Z</dcterms:created>
  <dcterms:modified xsi:type="dcterms:W3CDTF">2022-01-07T22:15:00Z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  <property fmtid="{D5CDD505-2E9C-101B-9397-08002B2CF9AE}" pid="5" name="ContentTypeId">
    <vt:lpwstr>0x01010082D37FAC958A6C459DEC5044E7DBB7CA</vt:lpwstr>
  </property>
</Properties>
</file>