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26A3680F" w:rsidR="189484E0" w:rsidRDefault="00C607B5" w:rsidP="00C607B5">
            <w:pPr>
              <w:pStyle w:val="TableParagraph"/>
              <w:rPr>
                <w:b/>
                <w:bCs/>
                <w:sz w:val="18"/>
                <w:szCs w:val="18"/>
              </w:rPr>
            </w:pPr>
            <w:r>
              <w:rPr>
                <w:b/>
                <w:bCs/>
                <w:sz w:val="18"/>
                <w:szCs w:val="18"/>
              </w:rPr>
              <w:t>April 3</w:t>
            </w:r>
            <w:r w:rsidRPr="00C607B5">
              <w:rPr>
                <w:b/>
                <w:bCs/>
                <w:sz w:val="18"/>
                <w:szCs w:val="18"/>
                <w:vertAlign w:val="superscript"/>
              </w:rPr>
              <w:t>rd</w:t>
            </w:r>
            <w:r>
              <w:rPr>
                <w:b/>
                <w:bCs/>
                <w:sz w:val="18"/>
                <w:szCs w:val="18"/>
              </w:rPr>
              <w:t xml:space="preserve"> through April 7</w:t>
            </w:r>
            <w:r w:rsidRPr="00C607B5">
              <w:rPr>
                <w:b/>
                <w:bCs/>
                <w:sz w:val="18"/>
                <w:szCs w:val="18"/>
                <w:vertAlign w:val="superscript"/>
              </w:rPr>
              <w:t>th</w:t>
            </w:r>
            <w:r w:rsidR="00500F6C">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1639CC"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1639CC"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1639CC"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1639CC"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1639CC"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1639CC"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2299AA4E" w:rsidR="002C49D7" w:rsidRDefault="0023236F" w:rsidP="003A3791">
            <w:r>
              <w:t>Assimilate, tendency, integrate, observation, documentation</w:t>
            </w:r>
            <w:r w:rsidR="00021A81">
              <w:t>, spinal cord, neuron, synapse, human intelligence, informative text</w:t>
            </w:r>
            <w:r w:rsidR="009516A0">
              <w:t>, symmetrical, spiral, aesthetic</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7F7C1144" w14:textId="77777777" w:rsidR="00500F6C" w:rsidRDefault="003725E1" w:rsidP="00E66EA1">
            <w:pPr>
              <w:widowControl/>
              <w:shd w:val="clear" w:color="auto" w:fill="FFFFFF"/>
              <w:autoSpaceDE/>
              <w:autoSpaceDN/>
              <w:spacing w:before="100" w:beforeAutospacing="1" w:after="100" w:afterAutospacing="1" w:line="450" w:lineRule="atLeast"/>
              <w:rPr>
                <w:rFonts w:cs="Segoe UI"/>
                <w:b/>
                <w:color w:val="000000"/>
                <w:szCs w:val="27"/>
              </w:rPr>
            </w:pPr>
            <w:r w:rsidRPr="003725E1">
              <w:rPr>
                <w:rFonts w:cs="Segoe UI"/>
                <w:b/>
                <w:color w:val="000000"/>
                <w:szCs w:val="27"/>
              </w:rPr>
              <w:t>MAP Prompt</w:t>
            </w:r>
          </w:p>
          <w:p w14:paraId="2F1BE9DA" w14:textId="08EECDD8" w:rsidR="00F355DC" w:rsidRPr="00866AA1" w:rsidRDefault="00F355DC" w:rsidP="00E66EA1">
            <w:pPr>
              <w:widowControl/>
              <w:shd w:val="clear" w:color="auto" w:fill="FFFFFF"/>
              <w:autoSpaceDE/>
              <w:autoSpaceDN/>
              <w:spacing w:before="100" w:beforeAutospacing="1" w:after="100" w:afterAutospacing="1" w:line="450" w:lineRule="atLeast"/>
              <w:rPr>
                <w:rFonts w:cs="Segoe UI"/>
                <w:b/>
                <w:color w:val="000000"/>
                <w:szCs w:val="27"/>
                <w:highlight w:val="magenta"/>
              </w:rPr>
            </w:pPr>
            <w:r>
              <w:rPr>
                <w:rFonts w:cs="Segoe UI"/>
                <w:b/>
                <w:color w:val="000000"/>
                <w:szCs w:val="27"/>
              </w:rPr>
              <w:t>*Slogan Contest begins*</w:t>
            </w:r>
          </w:p>
        </w:tc>
        <w:tc>
          <w:tcPr>
            <w:tcW w:w="2584" w:type="dxa"/>
          </w:tcPr>
          <w:p w14:paraId="3F3424CB" w14:textId="6A8FAEA0" w:rsidR="00500F6C" w:rsidRPr="002E15B2" w:rsidRDefault="003725E1" w:rsidP="00500F6C">
            <w:pPr>
              <w:pStyle w:val="TableParagraph"/>
              <w:jc w:val="center"/>
              <w:rPr>
                <w:b/>
                <w:bCs/>
                <w:sz w:val="18"/>
                <w:szCs w:val="18"/>
              </w:rPr>
            </w:pPr>
            <w:r w:rsidRPr="003725E1">
              <w:rPr>
                <w:b/>
                <w:bCs/>
                <w:szCs w:val="18"/>
              </w:rPr>
              <w:t>MAP Prompt</w:t>
            </w:r>
          </w:p>
        </w:tc>
        <w:tc>
          <w:tcPr>
            <w:tcW w:w="2584" w:type="dxa"/>
          </w:tcPr>
          <w:p w14:paraId="297C02AB" w14:textId="1EEE529A" w:rsidR="00500F6C" w:rsidRPr="00866AA1" w:rsidRDefault="003725E1" w:rsidP="00500F6C">
            <w:pPr>
              <w:widowControl/>
              <w:shd w:val="clear" w:color="auto" w:fill="FFFFFF"/>
              <w:autoSpaceDE/>
              <w:autoSpaceDN/>
              <w:rPr>
                <w:rFonts w:ascii="Times New Roman" w:eastAsia="Times New Roman" w:hAnsi="Times New Roman" w:cs="Times New Roman"/>
                <w:b/>
                <w:color w:val="222222"/>
                <w:sz w:val="20"/>
                <w:szCs w:val="30"/>
                <w:lang w:bidi="ar-SA"/>
              </w:rPr>
            </w:pPr>
            <w:r>
              <w:rPr>
                <w:rFonts w:ascii="Times New Roman" w:eastAsia="Times New Roman" w:hAnsi="Times New Roman" w:cs="Times New Roman"/>
                <w:b/>
                <w:color w:val="222222"/>
                <w:sz w:val="20"/>
                <w:szCs w:val="30"/>
                <w:lang w:bidi="ar-SA"/>
              </w:rPr>
              <w:t>MAP Prompt</w:t>
            </w:r>
          </w:p>
        </w:tc>
        <w:tc>
          <w:tcPr>
            <w:tcW w:w="2584" w:type="dxa"/>
          </w:tcPr>
          <w:p w14:paraId="5426CDF6" w14:textId="089300E8" w:rsidR="00500F6C" w:rsidRPr="008F7380" w:rsidRDefault="003725E1" w:rsidP="00500F6C">
            <w:pPr>
              <w:pStyle w:val="TableParagraph"/>
              <w:jc w:val="center"/>
              <w:rPr>
                <w:b/>
                <w:sz w:val="18"/>
                <w:szCs w:val="18"/>
              </w:rPr>
            </w:pPr>
            <w:r>
              <w:rPr>
                <w:b/>
                <w:sz w:val="18"/>
                <w:szCs w:val="18"/>
              </w:rPr>
              <w:t>MAP Prompt</w:t>
            </w:r>
          </w:p>
        </w:tc>
        <w:tc>
          <w:tcPr>
            <w:tcW w:w="2590" w:type="dxa"/>
          </w:tcPr>
          <w:p w14:paraId="61157172" w14:textId="6CF49CAD" w:rsidR="00500F6C" w:rsidRPr="00DD3759" w:rsidRDefault="00500F6C"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0C6ED2DB" w:rsidR="00500F6C" w:rsidRPr="00780E85" w:rsidRDefault="00F355DC" w:rsidP="00500F6C">
            <w:pPr>
              <w:pStyle w:val="TableParagraph"/>
              <w:jc w:val="center"/>
              <w:rPr>
                <w:b/>
                <w:sz w:val="18"/>
                <w:szCs w:val="18"/>
              </w:rPr>
            </w:pPr>
            <w:r>
              <w:rPr>
                <w:b/>
                <w:sz w:val="18"/>
                <w:szCs w:val="18"/>
              </w:rPr>
              <w:t>Power point and short videos about test taking basics for MAP.</w:t>
            </w:r>
          </w:p>
        </w:tc>
        <w:tc>
          <w:tcPr>
            <w:tcW w:w="2584" w:type="dxa"/>
          </w:tcPr>
          <w:p w14:paraId="7F8A8068" w14:textId="215A2001" w:rsidR="00500F6C" w:rsidRPr="00917C86" w:rsidRDefault="00017366" w:rsidP="00C607B5">
            <w:pPr>
              <w:pStyle w:val="TableParagraph"/>
              <w:rPr>
                <w:b/>
                <w:sz w:val="18"/>
                <w:szCs w:val="18"/>
              </w:rPr>
            </w:pPr>
            <w:r>
              <w:rPr>
                <w:b/>
                <w:sz w:val="18"/>
                <w:szCs w:val="18"/>
              </w:rPr>
              <w:t>Text evidence video on flocabulary</w:t>
            </w:r>
          </w:p>
        </w:tc>
        <w:tc>
          <w:tcPr>
            <w:tcW w:w="2584" w:type="dxa"/>
          </w:tcPr>
          <w:p w14:paraId="2E709FAD" w14:textId="6B6025D0" w:rsidR="00500F6C" w:rsidRPr="009153A9" w:rsidRDefault="00017366" w:rsidP="00500F6C">
            <w:pPr>
              <w:pStyle w:val="TableParagraph"/>
              <w:rPr>
                <w:b/>
                <w:sz w:val="18"/>
                <w:szCs w:val="18"/>
              </w:rPr>
            </w:pPr>
            <w:r>
              <w:rPr>
                <w:b/>
                <w:sz w:val="18"/>
                <w:szCs w:val="18"/>
              </w:rPr>
              <w:t>Flocabulary video about “Mood/Tone.”</w:t>
            </w:r>
          </w:p>
        </w:tc>
        <w:tc>
          <w:tcPr>
            <w:tcW w:w="2584" w:type="dxa"/>
          </w:tcPr>
          <w:p w14:paraId="6300969B" w14:textId="439F9C9B" w:rsidR="00500F6C" w:rsidRPr="009153A9" w:rsidRDefault="00017366" w:rsidP="00C607B5">
            <w:pPr>
              <w:pStyle w:val="TableParagraph"/>
              <w:rPr>
                <w:b/>
                <w:sz w:val="18"/>
                <w:szCs w:val="18"/>
              </w:rPr>
            </w:pPr>
            <w:r>
              <w:rPr>
                <w:b/>
                <w:sz w:val="18"/>
                <w:szCs w:val="18"/>
              </w:rPr>
              <w:t>Flocabulary video on “Author’s Purpose”</w:t>
            </w:r>
          </w:p>
        </w:tc>
        <w:tc>
          <w:tcPr>
            <w:tcW w:w="2590" w:type="dxa"/>
          </w:tcPr>
          <w:p w14:paraId="44A346D7" w14:textId="1E47E9A0" w:rsidR="00500F6C" w:rsidRPr="00324123" w:rsidRDefault="00F355DC" w:rsidP="00500F6C">
            <w:pPr>
              <w:pStyle w:val="TableParagraph"/>
              <w:rPr>
                <w:b/>
                <w:sz w:val="20"/>
                <w:szCs w:val="18"/>
              </w:rPr>
            </w:pPr>
            <w:r>
              <w:rPr>
                <w:b/>
                <w:sz w:val="20"/>
                <w:szCs w:val="18"/>
              </w:rPr>
              <w:t>N/A</w:t>
            </w:r>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lastRenderedPageBreak/>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7156D4DE" w14:textId="7A396EC5" w:rsidR="00500F6C" w:rsidRDefault="00315F7B" w:rsidP="00C607B5">
            <w:pPr>
              <w:pStyle w:val="TableParagraph"/>
              <w:rPr>
                <w:b/>
                <w:sz w:val="20"/>
                <w:szCs w:val="18"/>
              </w:rPr>
            </w:pPr>
            <w:r>
              <w:rPr>
                <w:b/>
                <w:sz w:val="20"/>
                <w:szCs w:val="18"/>
              </w:rPr>
              <w:t>ELA MAP testing basics, help, how to finish, and tools training.</w:t>
            </w:r>
          </w:p>
          <w:p w14:paraId="085B82AA" w14:textId="39B07A6A" w:rsidR="00F355DC" w:rsidRDefault="00F355DC" w:rsidP="00C607B5">
            <w:pPr>
              <w:pStyle w:val="TableParagraph"/>
              <w:rPr>
                <w:b/>
                <w:sz w:val="20"/>
                <w:szCs w:val="18"/>
              </w:rPr>
            </w:pPr>
          </w:p>
          <w:p w14:paraId="4255195D" w14:textId="2DA6D24E" w:rsidR="00F355DC" w:rsidRDefault="00F355DC" w:rsidP="00C607B5">
            <w:pPr>
              <w:pStyle w:val="TableParagraph"/>
              <w:rPr>
                <w:b/>
                <w:sz w:val="20"/>
                <w:szCs w:val="18"/>
              </w:rPr>
            </w:pPr>
            <w:r>
              <w:rPr>
                <w:b/>
                <w:sz w:val="20"/>
                <w:szCs w:val="18"/>
              </w:rPr>
              <w:t xml:space="preserve">Read the “Crumbs on the Table,” fairy tale and discuss central theme. </w:t>
            </w:r>
          </w:p>
          <w:p w14:paraId="4968BC46" w14:textId="180FD7A7" w:rsidR="00315F7B" w:rsidRPr="002F1B19" w:rsidRDefault="00315F7B" w:rsidP="00C607B5">
            <w:pPr>
              <w:pStyle w:val="TableParagraph"/>
              <w:rPr>
                <w:b/>
                <w:sz w:val="20"/>
                <w:szCs w:val="18"/>
              </w:rPr>
            </w:pPr>
          </w:p>
        </w:tc>
        <w:tc>
          <w:tcPr>
            <w:tcW w:w="2584" w:type="dxa"/>
          </w:tcPr>
          <w:p w14:paraId="6CAFCED4" w14:textId="77777777" w:rsidR="00315F7B" w:rsidRDefault="00315F7B" w:rsidP="00500F6C">
            <w:pPr>
              <w:pStyle w:val="TableParagraph"/>
            </w:pPr>
          </w:p>
          <w:p w14:paraId="30C0938F" w14:textId="1409E906" w:rsidR="00315F7B" w:rsidRPr="00F14C57" w:rsidRDefault="00AC5B57" w:rsidP="00500F6C">
            <w:pPr>
              <w:pStyle w:val="TableParagraph"/>
            </w:pPr>
            <w:r>
              <w:t xml:space="preserve">Reading Informational Text short excerpts and comprehension questions for MAP revew. </w:t>
            </w:r>
          </w:p>
        </w:tc>
        <w:tc>
          <w:tcPr>
            <w:tcW w:w="2584" w:type="dxa"/>
          </w:tcPr>
          <w:p w14:paraId="3DA1D4C0" w14:textId="55050C98" w:rsidR="00500F6C" w:rsidRPr="00884BDA" w:rsidRDefault="00AC5B57" w:rsidP="00500F6C">
            <w:pPr>
              <w:pStyle w:val="TableParagraph"/>
              <w:rPr>
                <w:b/>
                <w:bCs/>
                <w:sz w:val="18"/>
                <w:szCs w:val="18"/>
              </w:rPr>
            </w:pPr>
            <w:r>
              <w:t>Reading Informational Text short excerpts and comprehension questions for MAP revew.</w:t>
            </w:r>
          </w:p>
        </w:tc>
        <w:tc>
          <w:tcPr>
            <w:tcW w:w="2584" w:type="dxa"/>
          </w:tcPr>
          <w:p w14:paraId="75BFCACB" w14:textId="06C2BD07" w:rsidR="00500F6C" w:rsidRPr="00F14C57" w:rsidRDefault="00017366" w:rsidP="00500F6C">
            <w:pPr>
              <w:pStyle w:val="TableParagraph"/>
            </w:pPr>
            <w:r>
              <w:t>Reading Informational Text short excerpts and comprehension questions for MAP revew.</w:t>
            </w:r>
          </w:p>
        </w:tc>
        <w:tc>
          <w:tcPr>
            <w:tcW w:w="2590" w:type="dxa"/>
          </w:tcPr>
          <w:p w14:paraId="242C9953" w14:textId="5E02BA93" w:rsidR="00F355DC" w:rsidRDefault="00500F6C" w:rsidP="00F355DC">
            <w:pPr>
              <w:pStyle w:val="TableParagraph"/>
            </w:pPr>
            <w:r>
              <w:rPr>
                <w:b/>
                <w:szCs w:val="18"/>
              </w:rPr>
              <w:t xml:space="preserve"> </w:t>
            </w:r>
            <w:r w:rsidR="00F355DC">
              <w:t>Beable article</w:t>
            </w:r>
            <w:r w:rsidR="00F355DC">
              <w:t>s</w:t>
            </w:r>
            <w:r w:rsidR="00F355DC">
              <w:t xml:space="preserve"> and questions for April power up challenge</w:t>
            </w:r>
          </w:p>
          <w:p w14:paraId="7FCFF815" w14:textId="530DFE7A" w:rsidR="00F355DC" w:rsidRPr="00F14C57" w:rsidRDefault="00F355DC" w:rsidP="00F355DC">
            <w:pPr>
              <w:pStyle w:val="TableParagraph"/>
            </w:pPr>
          </w:p>
          <w:p w14:paraId="5E54A6F3" w14:textId="18CA7565" w:rsidR="00500F6C" w:rsidRPr="00F14C57" w:rsidRDefault="00500F6C" w:rsidP="00500F6C">
            <w:pPr>
              <w:pStyle w:val="TableParagraph"/>
            </w:pP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4D35E07C" w14:textId="7BBC2CBB" w:rsidR="00017366" w:rsidRDefault="00017366" w:rsidP="00017366">
            <w:pPr>
              <w:pStyle w:val="TableParagraph"/>
              <w:rPr>
                <w:b/>
                <w:bCs/>
                <w:sz w:val="18"/>
                <w:szCs w:val="18"/>
              </w:rPr>
            </w:pPr>
            <w:r>
              <w:rPr>
                <w:b/>
                <w:bCs/>
                <w:sz w:val="18"/>
                <w:szCs w:val="18"/>
              </w:rPr>
              <w:t>Read and complete the questions over imagery and vocabulary. (Page 9 in downloaded file)</w:t>
            </w:r>
          </w:p>
          <w:p w14:paraId="1AFF8293" w14:textId="77777777" w:rsidR="00017366" w:rsidRDefault="00017366" w:rsidP="00017366">
            <w:pPr>
              <w:pStyle w:val="TableParagraph"/>
              <w:rPr>
                <w:b/>
                <w:bCs/>
                <w:sz w:val="18"/>
                <w:szCs w:val="18"/>
              </w:rPr>
            </w:pPr>
          </w:p>
          <w:p w14:paraId="162196CB" w14:textId="221F0495" w:rsidR="00017366" w:rsidRDefault="00017366" w:rsidP="00017366">
            <w:pPr>
              <w:pStyle w:val="TableParagraph"/>
              <w:rPr>
                <w:b/>
                <w:bCs/>
                <w:sz w:val="18"/>
                <w:szCs w:val="18"/>
              </w:rPr>
            </w:pPr>
          </w:p>
        </w:tc>
        <w:tc>
          <w:tcPr>
            <w:tcW w:w="2584" w:type="dxa"/>
          </w:tcPr>
          <w:p w14:paraId="6A269351" w14:textId="198A97F6" w:rsidR="00017366" w:rsidRDefault="00017366" w:rsidP="00017366">
            <w:pPr>
              <w:pStyle w:val="TableParagraph"/>
              <w:rPr>
                <w:b/>
                <w:bCs/>
                <w:sz w:val="18"/>
                <w:szCs w:val="18"/>
              </w:rPr>
            </w:pPr>
            <w:r>
              <w:rPr>
                <w:b/>
                <w:bCs/>
                <w:sz w:val="18"/>
                <w:szCs w:val="18"/>
              </w:rPr>
              <w:t>Text Evidence Practice, worksheets/comprehension for MAP prep.</w:t>
            </w:r>
          </w:p>
          <w:p w14:paraId="74F48AC9" w14:textId="647D39BA" w:rsidR="00017366" w:rsidRDefault="00017366" w:rsidP="00017366">
            <w:pPr>
              <w:pStyle w:val="TableParagraph"/>
              <w:rPr>
                <w:b/>
                <w:bCs/>
                <w:sz w:val="18"/>
                <w:szCs w:val="18"/>
              </w:rPr>
            </w:pPr>
          </w:p>
          <w:p w14:paraId="331C8663" w14:textId="6F0C533B" w:rsidR="00017366" w:rsidRDefault="00017366" w:rsidP="00017366">
            <w:pPr>
              <w:pStyle w:val="TableParagraph"/>
              <w:rPr>
                <w:b/>
                <w:bCs/>
                <w:sz w:val="18"/>
                <w:szCs w:val="18"/>
              </w:rPr>
            </w:pPr>
            <w:r>
              <w:rPr>
                <w:b/>
                <w:bCs/>
                <w:sz w:val="18"/>
                <w:szCs w:val="18"/>
              </w:rPr>
              <w:t>Nearpod about text evidence</w:t>
            </w:r>
            <w:bookmarkStart w:id="0" w:name="_GoBack"/>
            <w:bookmarkEnd w:id="0"/>
          </w:p>
          <w:p w14:paraId="0768E7A5" w14:textId="1B8666EA" w:rsidR="0071521F" w:rsidRPr="000F500A" w:rsidRDefault="0071521F" w:rsidP="0071521F">
            <w:pPr>
              <w:pStyle w:val="TableParagraph"/>
              <w:rPr>
                <w:b/>
                <w:sz w:val="20"/>
              </w:rPr>
            </w:pPr>
          </w:p>
        </w:tc>
        <w:tc>
          <w:tcPr>
            <w:tcW w:w="2584" w:type="dxa"/>
          </w:tcPr>
          <w:p w14:paraId="5BC54774" w14:textId="77777777" w:rsidR="00017366" w:rsidRDefault="00017366" w:rsidP="00017366">
            <w:pPr>
              <w:pStyle w:val="TableParagraph"/>
              <w:rPr>
                <w:b/>
                <w:sz w:val="20"/>
              </w:rPr>
            </w:pPr>
            <w:r>
              <w:rPr>
                <w:b/>
                <w:sz w:val="20"/>
              </w:rPr>
              <w:t xml:space="preserve">Read the story, “The Tell Tale Heart,” by Edgar Allen Poe. </w:t>
            </w:r>
          </w:p>
          <w:p w14:paraId="3A530F26" w14:textId="77777777" w:rsidR="00017366" w:rsidRDefault="00017366" w:rsidP="00017366">
            <w:pPr>
              <w:pStyle w:val="TableParagraph"/>
              <w:rPr>
                <w:b/>
                <w:sz w:val="20"/>
              </w:rPr>
            </w:pPr>
          </w:p>
          <w:p w14:paraId="1F78EEC3" w14:textId="77777777" w:rsidR="00017366" w:rsidRDefault="00017366" w:rsidP="00017366">
            <w:pPr>
              <w:pStyle w:val="TableParagraph"/>
              <w:rPr>
                <w:b/>
                <w:sz w:val="20"/>
              </w:rPr>
            </w:pPr>
            <w:r>
              <w:rPr>
                <w:b/>
                <w:sz w:val="20"/>
              </w:rPr>
              <w:t xml:space="preserve">Discuss inference, tone, mood, and character development as you read. </w:t>
            </w:r>
          </w:p>
          <w:p w14:paraId="74E83BF8" w14:textId="732485F3" w:rsidR="00F355DC" w:rsidRPr="00EE2190" w:rsidRDefault="00F355DC" w:rsidP="00500F6C">
            <w:pPr>
              <w:pStyle w:val="TableParagraph"/>
              <w:rPr>
                <w:b/>
                <w:sz w:val="18"/>
                <w:szCs w:val="18"/>
              </w:rPr>
            </w:pPr>
          </w:p>
        </w:tc>
        <w:tc>
          <w:tcPr>
            <w:tcW w:w="2584" w:type="dxa"/>
          </w:tcPr>
          <w:p w14:paraId="02BECCB7" w14:textId="77777777" w:rsidR="00500F6C" w:rsidRDefault="00017366" w:rsidP="00F355DC">
            <w:pPr>
              <w:pStyle w:val="TableParagraph"/>
              <w:rPr>
                <w:b/>
                <w:sz w:val="20"/>
              </w:rPr>
            </w:pPr>
            <w:r>
              <w:rPr>
                <w:b/>
                <w:sz w:val="20"/>
              </w:rPr>
              <w:t>Finish the “Tell Tale Heart”</w:t>
            </w:r>
          </w:p>
          <w:p w14:paraId="23D1EE50" w14:textId="77777777" w:rsidR="00017366" w:rsidRDefault="00017366" w:rsidP="00F355DC">
            <w:pPr>
              <w:pStyle w:val="TableParagraph"/>
              <w:rPr>
                <w:b/>
                <w:sz w:val="20"/>
              </w:rPr>
            </w:pPr>
          </w:p>
          <w:p w14:paraId="6405633E" w14:textId="607E3E65" w:rsidR="00017366" w:rsidRPr="00EE2190" w:rsidRDefault="00017366" w:rsidP="00F355DC">
            <w:pPr>
              <w:pStyle w:val="TableParagraph"/>
              <w:rPr>
                <w:b/>
                <w:sz w:val="18"/>
                <w:szCs w:val="18"/>
              </w:rPr>
            </w:pPr>
            <w:r>
              <w:rPr>
                <w:b/>
                <w:sz w:val="20"/>
              </w:rPr>
              <w:t>Comprehension questions</w:t>
            </w:r>
          </w:p>
        </w:tc>
        <w:tc>
          <w:tcPr>
            <w:tcW w:w="2590" w:type="dxa"/>
          </w:tcPr>
          <w:p w14:paraId="14EA32AB" w14:textId="408C2171" w:rsidR="00500F6C" w:rsidRPr="00E5019C" w:rsidRDefault="00F355DC" w:rsidP="00F355DC">
            <w:pPr>
              <w:pStyle w:val="TableParagraph"/>
            </w:pPr>
            <w:r>
              <w:t>Beable articles and questions for April power up challenge</w:t>
            </w: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1FD90072" w:rsidR="00500F6C" w:rsidRPr="00390BE4" w:rsidRDefault="00017366" w:rsidP="00500F6C">
            <w:pPr>
              <w:pStyle w:val="TableParagraph"/>
            </w:pPr>
            <w:r>
              <w:t>Test Taking Strategies</w:t>
            </w:r>
          </w:p>
        </w:tc>
        <w:tc>
          <w:tcPr>
            <w:tcW w:w="2584" w:type="dxa"/>
          </w:tcPr>
          <w:p w14:paraId="2D199620" w14:textId="6F281E7C" w:rsidR="00500F6C" w:rsidRPr="00500F6C" w:rsidRDefault="00017366" w:rsidP="00500F6C">
            <w:pPr>
              <w:pStyle w:val="TableParagraph"/>
              <w:rPr>
                <w:b/>
                <w:sz w:val="18"/>
                <w:szCs w:val="18"/>
              </w:rPr>
            </w:pPr>
            <w:r>
              <w:rPr>
                <w:b/>
                <w:sz w:val="18"/>
                <w:szCs w:val="18"/>
              </w:rPr>
              <w:t>Take practice MAP Test online</w:t>
            </w:r>
          </w:p>
        </w:tc>
        <w:tc>
          <w:tcPr>
            <w:tcW w:w="2584" w:type="dxa"/>
          </w:tcPr>
          <w:p w14:paraId="10349736" w14:textId="6F298BEC" w:rsidR="00500F6C" w:rsidRPr="00EE2190" w:rsidRDefault="00017366" w:rsidP="00C607B5">
            <w:pPr>
              <w:pStyle w:val="TableParagraph"/>
              <w:rPr>
                <w:b/>
                <w:sz w:val="18"/>
                <w:szCs w:val="18"/>
              </w:rPr>
            </w:pPr>
            <w:r>
              <w:rPr>
                <w:b/>
                <w:sz w:val="18"/>
                <w:szCs w:val="18"/>
              </w:rPr>
              <w:t>N/A</w:t>
            </w:r>
          </w:p>
        </w:tc>
        <w:tc>
          <w:tcPr>
            <w:tcW w:w="2584" w:type="dxa"/>
          </w:tcPr>
          <w:p w14:paraId="02D23517" w14:textId="06B3B539" w:rsidR="00500F6C" w:rsidRPr="00E5019C" w:rsidRDefault="00017366" w:rsidP="00500F6C">
            <w:pPr>
              <w:pStyle w:val="TableParagraph"/>
              <w:rPr>
                <w:b/>
                <w:sz w:val="18"/>
                <w:szCs w:val="18"/>
              </w:rPr>
            </w:pPr>
            <w:r>
              <w:rPr>
                <w:b/>
                <w:sz w:val="18"/>
                <w:szCs w:val="18"/>
              </w:rPr>
              <w:t>Take practice MAP test online</w:t>
            </w:r>
          </w:p>
        </w:tc>
        <w:tc>
          <w:tcPr>
            <w:tcW w:w="2590" w:type="dxa"/>
          </w:tcPr>
          <w:p w14:paraId="7A2F00E0" w14:textId="01F1106D" w:rsidR="00500F6C" w:rsidRPr="00780E85" w:rsidRDefault="00F355DC" w:rsidP="00500F6C">
            <w:pPr>
              <w:pStyle w:val="TableParagraph"/>
              <w:rPr>
                <w:b/>
                <w:sz w:val="18"/>
                <w:szCs w:val="18"/>
              </w:rPr>
            </w:pPr>
            <w:r>
              <w:rPr>
                <w:b/>
                <w:sz w:val="18"/>
                <w:szCs w:val="18"/>
              </w:rPr>
              <w:t>N/A</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6C401382" w:rsidR="00500F6C" w:rsidRPr="002822DF" w:rsidRDefault="00500F6C" w:rsidP="00500F6C">
            <w:pPr>
              <w:pStyle w:val="TableParagraph"/>
              <w:jc w:val="center"/>
              <w:rPr>
                <w:b/>
                <w:bCs/>
                <w:sz w:val="18"/>
                <w:szCs w:val="18"/>
              </w:rPr>
            </w:pPr>
            <w:r>
              <w:rPr>
                <w:rFonts w:cs="Arial"/>
                <w:color w:val="666666"/>
                <w:spacing w:val="-5"/>
                <w:szCs w:val="27"/>
                <w:shd w:val="clear" w:color="auto" w:fill="FFFFFF"/>
              </w:rPr>
              <w:t xml:space="preserve">Complete a 3-5 sentence summary over the story that we read in class today. </w:t>
            </w:r>
          </w:p>
        </w:tc>
        <w:tc>
          <w:tcPr>
            <w:tcW w:w="2584" w:type="dxa"/>
          </w:tcPr>
          <w:p w14:paraId="1D2741DC" w14:textId="342DE39F" w:rsidR="00500F6C" w:rsidRPr="003F6035" w:rsidRDefault="00500F6C" w:rsidP="00500F6C">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500F6C" w:rsidRPr="003F6035" w:rsidRDefault="00500F6C" w:rsidP="00500F6C">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500F6C" w:rsidRPr="003F6035" w:rsidRDefault="00500F6C" w:rsidP="00500F6C">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00F6C" w:rsidRPr="008F7DA1" w:rsidRDefault="00500F6C" w:rsidP="00500F6C">
            <w:pPr>
              <w:pStyle w:val="TableParagraph"/>
              <w:jc w:val="center"/>
              <w:rPr>
                <w:b/>
                <w:sz w:val="18"/>
                <w:szCs w:val="18"/>
              </w:rPr>
            </w:pPr>
          </w:p>
        </w:tc>
        <w:tc>
          <w:tcPr>
            <w:tcW w:w="2590" w:type="dxa"/>
          </w:tcPr>
          <w:p w14:paraId="1C0B47E0" w14:textId="234A1D05" w:rsidR="00500F6C" w:rsidRPr="003F6035" w:rsidRDefault="00500F6C" w:rsidP="00500F6C">
            <w:pPr>
              <w:pStyle w:val="TableParagraph"/>
              <w:rPr>
                <w:b/>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443DD" w14:textId="77777777" w:rsidR="001639CC" w:rsidRDefault="001639CC" w:rsidP="000B4D9C">
      <w:r>
        <w:separator/>
      </w:r>
    </w:p>
  </w:endnote>
  <w:endnote w:type="continuationSeparator" w:id="0">
    <w:p w14:paraId="1BBFAEC0" w14:textId="77777777" w:rsidR="001639CC" w:rsidRDefault="001639CC" w:rsidP="000B4D9C">
      <w:r>
        <w:continuationSeparator/>
      </w:r>
    </w:p>
  </w:endnote>
  <w:endnote w:type="continuationNotice" w:id="1">
    <w:p w14:paraId="4173A5D6" w14:textId="77777777" w:rsidR="001639CC" w:rsidRDefault="0016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00D0E" w14:textId="77777777" w:rsidR="001639CC" w:rsidRDefault="001639CC" w:rsidP="000B4D9C">
      <w:r>
        <w:separator/>
      </w:r>
    </w:p>
  </w:footnote>
  <w:footnote w:type="continuationSeparator" w:id="0">
    <w:p w14:paraId="57477ADD" w14:textId="77777777" w:rsidR="001639CC" w:rsidRDefault="001639CC" w:rsidP="000B4D9C">
      <w:r>
        <w:continuationSeparator/>
      </w:r>
    </w:p>
  </w:footnote>
  <w:footnote w:type="continuationNotice" w:id="1">
    <w:p w14:paraId="20FBF155" w14:textId="77777777" w:rsidR="001639CC" w:rsidRDefault="001639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5"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7"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4"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5"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6"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8"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1"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3"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5"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6"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8"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9"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0"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7"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27"/>
  </w:num>
  <w:num w:numId="5">
    <w:abstractNumId w:val="22"/>
  </w:num>
  <w:num w:numId="6">
    <w:abstractNumId w:val="6"/>
  </w:num>
  <w:num w:numId="7">
    <w:abstractNumId w:val="25"/>
  </w:num>
  <w:num w:numId="8">
    <w:abstractNumId w:val="14"/>
  </w:num>
  <w:num w:numId="9">
    <w:abstractNumId w:val="5"/>
  </w:num>
  <w:num w:numId="10">
    <w:abstractNumId w:val="33"/>
  </w:num>
  <w:num w:numId="11">
    <w:abstractNumId w:val="17"/>
  </w:num>
  <w:num w:numId="12">
    <w:abstractNumId w:val="15"/>
  </w:num>
  <w:num w:numId="13">
    <w:abstractNumId w:val="2"/>
  </w:num>
  <w:num w:numId="14">
    <w:abstractNumId w:val="13"/>
  </w:num>
  <w:num w:numId="15">
    <w:abstractNumId w:val="32"/>
  </w:num>
  <w:num w:numId="16">
    <w:abstractNumId w:val="7"/>
  </w:num>
  <w:num w:numId="17">
    <w:abstractNumId w:val="18"/>
  </w:num>
  <w:num w:numId="18">
    <w:abstractNumId w:val="20"/>
  </w:num>
  <w:num w:numId="19">
    <w:abstractNumId w:val="4"/>
  </w:num>
  <w:num w:numId="20">
    <w:abstractNumId w:val="36"/>
  </w:num>
  <w:num w:numId="21">
    <w:abstractNumId w:val="28"/>
  </w:num>
  <w:num w:numId="22">
    <w:abstractNumId w:val="8"/>
  </w:num>
  <w:num w:numId="23">
    <w:abstractNumId w:val="37"/>
  </w:num>
  <w:num w:numId="24">
    <w:abstractNumId w:val="9"/>
  </w:num>
  <w:num w:numId="25">
    <w:abstractNumId w:val="26"/>
  </w:num>
  <w:num w:numId="26">
    <w:abstractNumId w:val="11"/>
  </w:num>
  <w:num w:numId="27">
    <w:abstractNumId w:val="34"/>
  </w:num>
  <w:num w:numId="28">
    <w:abstractNumId w:val="12"/>
  </w:num>
  <w:num w:numId="29">
    <w:abstractNumId w:val="21"/>
  </w:num>
  <w:num w:numId="30">
    <w:abstractNumId w:val="19"/>
  </w:num>
  <w:num w:numId="31">
    <w:abstractNumId w:val="35"/>
  </w:num>
  <w:num w:numId="32">
    <w:abstractNumId w:val="30"/>
  </w:num>
  <w:num w:numId="33">
    <w:abstractNumId w:val="23"/>
  </w:num>
  <w:num w:numId="34">
    <w:abstractNumId w:val="16"/>
  </w:num>
  <w:num w:numId="35">
    <w:abstractNumId w:val="0"/>
  </w:num>
  <w:num w:numId="36">
    <w:abstractNumId w:val="10"/>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17366"/>
    <w:rsid w:val="000214DD"/>
    <w:rsid w:val="00021A81"/>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9CC"/>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15F7B"/>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25E1"/>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516A0"/>
    <w:rsid w:val="00960B09"/>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5B57"/>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607B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CF6A3A"/>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5DC"/>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6B42961C-0BCF-4C2B-AB93-A108D9BE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2023-04-03T03:21:00Z</dcterms:created>
  <dcterms:modified xsi:type="dcterms:W3CDTF">2023-04-03T03:21:00Z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