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52CF6A3A" w:rsidR="00D76ACB" w:rsidRPr="00D61AEA" w:rsidRDefault="00BB7780">
            <w:pPr>
              <w:pStyle w:val="TableParagraph"/>
              <w:rPr>
                <w:rFonts w:ascii="Corbel" w:hAnsi="Corbel"/>
                <w:sz w:val="24"/>
                <w:szCs w:val="24"/>
              </w:rPr>
            </w:pPr>
            <w:r>
              <w:rPr>
                <w:rFonts w:ascii="Corbel" w:hAnsi="Corbel"/>
                <w:sz w:val="24"/>
                <w:szCs w:val="24"/>
              </w:rPr>
              <w:t>Science</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420C18D" w:rsidR="00630F3B" w:rsidRPr="007C1913" w:rsidRDefault="000E6F7F">
            <w:pPr>
              <w:pStyle w:val="TableParagraph"/>
              <w:rPr>
                <w:rFonts w:asciiTheme="minorHAnsi" w:hAnsiTheme="minorHAnsi" w:cstheme="minorHAnsi"/>
                <w:sz w:val="24"/>
                <w:szCs w:val="24"/>
              </w:rPr>
            </w:pPr>
            <w:r>
              <w:rPr>
                <w:rFonts w:asciiTheme="minorHAnsi" w:hAnsiTheme="minorHAnsi" w:cstheme="minorHAnsi"/>
                <w:sz w:val="24"/>
                <w:szCs w:val="24"/>
              </w:rPr>
              <w:t>(9/28/2020-10/2</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51C757E9" w:rsidR="00630F3B" w:rsidRPr="00D61AEA" w:rsidRDefault="00BB7780" w:rsidP="00D75A3F">
            <w:pPr>
              <w:pStyle w:val="TableParagraph"/>
              <w:spacing w:before="97"/>
              <w:rPr>
                <w:rFonts w:ascii="Corbel" w:hAnsi="Corbel"/>
                <w:sz w:val="24"/>
                <w:szCs w:val="24"/>
              </w:rPr>
            </w:pPr>
            <w:r>
              <w:rPr>
                <w:rFonts w:ascii="Corbel" w:hAnsi="Corbel"/>
                <w:sz w:val="24"/>
                <w:szCs w:val="24"/>
              </w:rPr>
              <w:t>Matter</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51550C">
        <w:trPr>
          <w:trHeight w:val="512"/>
        </w:trPr>
        <w:tc>
          <w:tcPr>
            <w:tcW w:w="1470" w:type="dxa"/>
          </w:tcPr>
          <w:p w14:paraId="569D9E7C" w14:textId="6A010981" w:rsidR="00993D5F" w:rsidRDefault="007C1913">
            <w:pPr>
              <w:pStyle w:val="TableParagraph"/>
              <w:spacing w:before="2" w:line="230" w:lineRule="atLeast"/>
              <w:ind w:left="105" w:right="59"/>
              <w:rPr>
                <w:b/>
                <w:sz w:val="20"/>
              </w:rPr>
            </w:pPr>
            <w:r>
              <w:rPr>
                <w:b/>
                <w:sz w:val="20"/>
              </w:rPr>
              <w:t>Lesson 1 (</w:t>
            </w:r>
            <w:r w:rsidR="000E6F7F">
              <w:rPr>
                <w:b/>
                <w:sz w:val="20"/>
              </w:rPr>
              <w:t>9/28/</w:t>
            </w:r>
            <w:r w:rsidR="00E73D95">
              <w:rPr>
                <w:b/>
                <w:sz w:val="20"/>
              </w:rPr>
              <w:t>2020</w:t>
            </w:r>
            <w:r w:rsidR="00993D5F">
              <w:rPr>
                <w:b/>
                <w:sz w:val="20"/>
              </w:rPr>
              <w:t>)</w:t>
            </w:r>
          </w:p>
        </w:tc>
        <w:tc>
          <w:tcPr>
            <w:tcW w:w="2975" w:type="dxa"/>
            <w:shd w:val="clear" w:color="auto" w:fill="FFFFFF" w:themeFill="background1"/>
          </w:tcPr>
          <w:p w14:paraId="77D5D316" w14:textId="68E7217A" w:rsidR="00A84E6F" w:rsidRPr="00D61AEA" w:rsidRDefault="00A84E6F" w:rsidP="00E73D95">
            <w:pPr>
              <w:pStyle w:val="NormalWeb"/>
              <w:rPr>
                <w:rFonts w:ascii="Corbel" w:hAnsi="Corbel"/>
                <w:sz w:val="18"/>
              </w:rPr>
            </w:pPr>
            <w:r>
              <w:t>I will be able to develop a model to describe that matter is made of particles too small to be seen. A model can be a drawing also.</w:t>
            </w:r>
          </w:p>
        </w:tc>
        <w:tc>
          <w:tcPr>
            <w:tcW w:w="2975" w:type="dxa"/>
            <w:shd w:val="clear" w:color="auto" w:fill="FFFFFF" w:themeFill="background1"/>
          </w:tcPr>
          <w:p w14:paraId="610FDD3D" w14:textId="1DAE7AF0" w:rsidR="00993D5F" w:rsidRDefault="00A84E6F">
            <w:pPr>
              <w:pStyle w:val="TableParagraph"/>
              <w:rPr>
                <w:rFonts w:ascii="Times New Roman"/>
                <w:sz w:val="18"/>
              </w:rPr>
            </w:pPr>
            <w:hyperlink r:id="rId5" w:history="1">
              <w:r>
                <w:rPr>
                  <w:rStyle w:val="Hyperlink"/>
                  <w:rFonts w:ascii="Times New Roman"/>
                  <w:sz w:val="18"/>
                </w:rPr>
                <w:t xml:space="preserve">Matter </w:t>
              </w:r>
              <w:proofErr w:type="spellStart"/>
              <w:r>
                <w:rPr>
                  <w:rStyle w:val="Hyperlink"/>
                  <w:rFonts w:ascii="Times New Roman"/>
                  <w:sz w:val="18"/>
                </w:rPr>
                <w:t>Nearpod</w:t>
              </w:r>
              <w:proofErr w:type="spellEnd"/>
            </w:hyperlink>
          </w:p>
        </w:tc>
        <w:tc>
          <w:tcPr>
            <w:tcW w:w="2975" w:type="dxa"/>
            <w:shd w:val="clear" w:color="auto" w:fill="FFFFFF" w:themeFill="background1"/>
          </w:tcPr>
          <w:p w14:paraId="38A75CE1" w14:textId="5DDA00FB" w:rsidR="00993D5F" w:rsidRDefault="00A84E6F">
            <w:pPr>
              <w:pStyle w:val="TableParagraph"/>
              <w:rPr>
                <w:rFonts w:ascii="Times New Roman"/>
                <w:sz w:val="18"/>
              </w:rPr>
            </w:pPr>
            <w:hyperlink r:id="rId6" w:history="1">
              <w:r>
                <w:rPr>
                  <w:rStyle w:val="Hyperlink"/>
                  <w:rFonts w:ascii="Times New Roman"/>
                  <w:sz w:val="18"/>
                </w:rPr>
                <w:t xml:space="preserve">Matter </w:t>
              </w:r>
              <w:proofErr w:type="spellStart"/>
              <w:r>
                <w:rPr>
                  <w:rStyle w:val="Hyperlink"/>
                  <w:rFonts w:ascii="Times New Roman"/>
                  <w:sz w:val="18"/>
                </w:rPr>
                <w:t>Nearpod</w:t>
              </w:r>
              <w:proofErr w:type="spellEnd"/>
            </w:hyperlink>
          </w:p>
        </w:tc>
        <w:tc>
          <w:tcPr>
            <w:tcW w:w="2975" w:type="dxa"/>
            <w:shd w:val="clear" w:color="auto" w:fill="FFFFFF" w:themeFill="background1"/>
          </w:tcPr>
          <w:p w14:paraId="73922CD1" w14:textId="209AE04A" w:rsidR="00993D5F" w:rsidRDefault="00A84E6F">
            <w:pPr>
              <w:pStyle w:val="TableParagraph"/>
              <w:rPr>
                <w:rFonts w:ascii="Times New Roman"/>
                <w:sz w:val="18"/>
              </w:rPr>
            </w:pPr>
            <w:hyperlink r:id="rId7" w:history="1">
              <w:r>
                <w:rPr>
                  <w:rStyle w:val="Hyperlink"/>
                  <w:rFonts w:ascii="Times New Roman"/>
                  <w:sz w:val="18"/>
                </w:rPr>
                <w:t xml:space="preserve">Matter </w:t>
              </w:r>
              <w:proofErr w:type="spellStart"/>
              <w:r>
                <w:rPr>
                  <w:rStyle w:val="Hyperlink"/>
                  <w:rFonts w:ascii="Times New Roman"/>
                  <w:sz w:val="18"/>
                </w:rPr>
                <w:t>Nearpod</w:t>
              </w:r>
              <w:proofErr w:type="spellEnd"/>
            </w:hyperlink>
          </w:p>
        </w:tc>
        <w:tc>
          <w:tcPr>
            <w:tcW w:w="1246" w:type="dxa"/>
            <w:shd w:val="clear" w:color="auto" w:fill="FFFFFF" w:themeFill="background1"/>
          </w:tcPr>
          <w:p w14:paraId="11E713F3" w14:textId="1EB2CBD2" w:rsidR="00993D5F" w:rsidRDefault="002D1D6E">
            <w:pPr>
              <w:pStyle w:val="TableParagraph"/>
              <w:rPr>
                <w:rFonts w:ascii="Times New Roman"/>
                <w:sz w:val="18"/>
              </w:rPr>
            </w:pPr>
            <w:r>
              <w:rPr>
                <w:rFonts w:ascii="Times New Roman"/>
                <w:sz w:val="18"/>
              </w:rPr>
              <w:t>9/28/2020</w:t>
            </w:r>
          </w:p>
        </w:tc>
      </w:tr>
      <w:tr w:rsidR="00993D5F" w14:paraId="76D7AE5C" w14:textId="77777777" w:rsidTr="00E73D95">
        <w:trPr>
          <w:trHeight w:val="504"/>
        </w:trPr>
        <w:tc>
          <w:tcPr>
            <w:tcW w:w="1470" w:type="dxa"/>
          </w:tcPr>
          <w:p w14:paraId="7F0100AF" w14:textId="26CDFE87" w:rsidR="00993D5F" w:rsidRDefault="000E6F7F" w:rsidP="00630F3B">
            <w:pPr>
              <w:pStyle w:val="TableParagraph"/>
              <w:spacing w:line="225" w:lineRule="exact"/>
              <w:ind w:left="105"/>
              <w:rPr>
                <w:b/>
                <w:sz w:val="20"/>
              </w:rPr>
            </w:pPr>
            <w:r>
              <w:rPr>
                <w:b/>
                <w:sz w:val="20"/>
              </w:rPr>
              <w:t>Lesson 2 (9/29</w:t>
            </w:r>
            <w:r w:rsidR="00E73D95">
              <w:rPr>
                <w:b/>
                <w:sz w:val="20"/>
              </w:rPr>
              <w:t>/2020</w:t>
            </w:r>
            <w:r w:rsidR="00993D5F">
              <w:rPr>
                <w:b/>
                <w:sz w:val="20"/>
              </w:rPr>
              <w:t>)</w:t>
            </w:r>
          </w:p>
        </w:tc>
        <w:tc>
          <w:tcPr>
            <w:tcW w:w="2975" w:type="dxa"/>
          </w:tcPr>
          <w:p w14:paraId="64842458" w14:textId="2FCC3B26" w:rsidR="00993D5F" w:rsidRPr="00E73D95" w:rsidRDefault="00993D5F" w:rsidP="00E73D95">
            <w:pPr>
              <w:pStyle w:val="NormalWeb"/>
              <w:rPr>
                <w:color w:val="000000"/>
                <w:sz w:val="16"/>
                <w:szCs w:val="27"/>
              </w:rPr>
            </w:pPr>
          </w:p>
        </w:tc>
        <w:tc>
          <w:tcPr>
            <w:tcW w:w="2975" w:type="dxa"/>
            <w:shd w:val="clear" w:color="auto" w:fill="auto"/>
          </w:tcPr>
          <w:p w14:paraId="3C733E07" w14:textId="77777777" w:rsidR="00993D5F" w:rsidRDefault="00993D5F">
            <w:pPr>
              <w:pStyle w:val="TableParagraph"/>
              <w:rPr>
                <w:rFonts w:ascii="Times New Roman"/>
                <w:sz w:val="18"/>
              </w:rPr>
            </w:pPr>
          </w:p>
        </w:tc>
        <w:tc>
          <w:tcPr>
            <w:tcW w:w="2975" w:type="dxa"/>
          </w:tcPr>
          <w:p w14:paraId="2C1F6843" w14:textId="77777777" w:rsidR="00993D5F" w:rsidRDefault="00993D5F">
            <w:pPr>
              <w:pStyle w:val="TableParagraph"/>
              <w:rPr>
                <w:rFonts w:ascii="Times New Roman"/>
                <w:sz w:val="18"/>
              </w:rPr>
            </w:pPr>
          </w:p>
        </w:tc>
        <w:tc>
          <w:tcPr>
            <w:tcW w:w="2975" w:type="dxa"/>
          </w:tcPr>
          <w:p w14:paraId="079E5C16" w14:textId="77777777" w:rsidR="00993D5F" w:rsidRDefault="00993D5F">
            <w:pPr>
              <w:pStyle w:val="TableParagraph"/>
              <w:rPr>
                <w:rFonts w:ascii="Times New Roman"/>
                <w:sz w:val="18"/>
              </w:rPr>
            </w:pPr>
          </w:p>
        </w:tc>
        <w:tc>
          <w:tcPr>
            <w:tcW w:w="1246" w:type="dxa"/>
          </w:tcPr>
          <w:p w14:paraId="43823FD5" w14:textId="49CE3A46" w:rsidR="00993D5F" w:rsidRDefault="00993D5F">
            <w:pPr>
              <w:pStyle w:val="TableParagraph"/>
              <w:rPr>
                <w:rFonts w:ascii="Times New Roman"/>
                <w:sz w:val="18"/>
              </w:rPr>
            </w:pPr>
          </w:p>
        </w:tc>
      </w:tr>
      <w:tr w:rsidR="00993D5F" w14:paraId="33D8EF75" w14:textId="77777777" w:rsidTr="00993D5F">
        <w:trPr>
          <w:trHeight w:val="512"/>
        </w:trPr>
        <w:tc>
          <w:tcPr>
            <w:tcW w:w="1470" w:type="dxa"/>
          </w:tcPr>
          <w:p w14:paraId="4B48F369" w14:textId="41C99D6E" w:rsidR="00993D5F" w:rsidRDefault="000E6F7F">
            <w:pPr>
              <w:pStyle w:val="TableParagraph"/>
              <w:spacing w:before="2" w:line="230" w:lineRule="atLeast"/>
              <w:ind w:left="105" w:right="59"/>
              <w:rPr>
                <w:b/>
                <w:sz w:val="20"/>
              </w:rPr>
            </w:pPr>
            <w:r>
              <w:rPr>
                <w:b/>
                <w:sz w:val="20"/>
              </w:rPr>
              <w:t>Lesson 3 (9/30</w:t>
            </w:r>
            <w:r w:rsidR="00E73D95">
              <w:rPr>
                <w:b/>
                <w:sz w:val="20"/>
              </w:rPr>
              <w:t>/2020</w:t>
            </w:r>
            <w:r w:rsidR="00993D5F">
              <w:rPr>
                <w:b/>
                <w:sz w:val="20"/>
              </w:rPr>
              <w:t>)</w:t>
            </w:r>
          </w:p>
        </w:tc>
        <w:tc>
          <w:tcPr>
            <w:tcW w:w="2975" w:type="dxa"/>
          </w:tcPr>
          <w:p w14:paraId="48AEE3E0" w14:textId="1DE5C47D" w:rsidR="00993D5F" w:rsidRPr="00E73D95" w:rsidRDefault="00A84E6F" w:rsidP="00E73D95">
            <w:pPr>
              <w:pStyle w:val="NormalWeb"/>
              <w:rPr>
                <w:color w:val="000000"/>
                <w:sz w:val="16"/>
                <w:szCs w:val="27"/>
              </w:rPr>
            </w:pPr>
            <w:r>
              <w:t>Measure and graph quantities to provide evidence that regardless of the type of change that occurs when heating, cooling, or mixing substances, the total weight of matter is conserved.</w:t>
            </w:r>
          </w:p>
        </w:tc>
        <w:tc>
          <w:tcPr>
            <w:tcW w:w="2975" w:type="dxa"/>
          </w:tcPr>
          <w:p w14:paraId="3AC037CF" w14:textId="77777777" w:rsidR="00993D5F" w:rsidRDefault="00A84E6F">
            <w:pPr>
              <w:pStyle w:val="TableParagraph"/>
            </w:pPr>
            <w:r>
              <w:t>Mystery Science “Are Magic Potions Real?” Only do half, we will finish tomorrow.</w:t>
            </w:r>
          </w:p>
          <w:p w14:paraId="4E03FD93" w14:textId="4A5797D5" w:rsidR="00A84E6F" w:rsidRDefault="00A84E6F">
            <w:pPr>
              <w:pStyle w:val="TableParagraph"/>
              <w:rPr>
                <w:rFonts w:ascii="Times New Roman"/>
                <w:sz w:val="18"/>
              </w:rPr>
            </w:pPr>
            <w:hyperlink r:id="rId8" w:history="1">
              <w:r w:rsidRPr="00231C37">
                <w:rPr>
                  <w:rStyle w:val="Hyperlink"/>
                  <w:rFonts w:ascii="Times New Roman"/>
                  <w:sz w:val="18"/>
                </w:rPr>
                <w:t>https://mysteryscience.com/chemistry/mystery-1/chemistry-conservation-of-matter/166?code=MjYyODg2MjE&amp;t=student</w:t>
              </w:r>
            </w:hyperlink>
          </w:p>
          <w:p w14:paraId="7868F551" w14:textId="31C0D6FA" w:rsidR="00A84E6F" w:rsidRDefault="00A84E6F">
            <w:pPr>
              <w:pStyle w:val="TableParagraph"/>
              <w:rPr>
                <w:rFonts w:ascii="Times New Roman"/>
                <w:sz w:val="18"/>
              </w:rPr>
            </w:pPr>
          </w:p>
        </w:tc>
        <w:tc>
          <w:tcPr>
            <w:tcW w:w="2975" w:type="dxa"/>
          </w:tcPr>
          <w:p w14:paraId="762F86E5" w14:textId="5A1B7B75" w:rsidR="00993D5F" w:rsidRDefault="00A84E6F" w:rsidP="00A84E6F">
            <w:pPr>
              <w:pStyle w:val="TableParagraph"/>
              <w:rPr>
                <w:sz w:val="20"/>
                <w:szCs w:val="20"/>
              </w:rPr>
            </w:pPr>
            <w:r>
              <w:t>Mystery Science “Are Magic Potions Real?”</w:t>
            </w:r>
          </w:p>
          <w:p w14:paraId="55092935" w14:textId="6B5C2233" w:rsidR="00A84E6F" w:rsidRDefault="00A84E6F" w:rsidP="00A84E6F">
            <w:pPr>
              <w:pStyle w:val="TableParagraph"/>
              <w:rPr>
                <w:sz w:val="20"/>
                <w:szCs w:val="20"/>
              </w:rPr>
            </w:pPr>
          </w:p>
          <w:p w14:paraId="04882CED" w14:textId="515C22E8" w:rsidR="00A84E6F" w:rsidRDefault="00A84E6F" w:rsidP="00A84E6F">
            <w:pPr>
              <w:pStyle w:val="TableParagraph"/>
              <w:rPr>
                <w:rFonts w:ascii="Times New Roman"/>
                <w:sz w:val="18"/>
              </w:rPr>
            </w:pPr>
            <w:hyperlink r:id="rId9" w:history="1">
              <w:r w:rsidRPr="00231C37">
                <w:rPr>
                  <w:rStyle w:val="Hyperlink"/>
                  <w:rFonts w:ascii="Times New Roman"/>
                  <w:sz w:val="18"/>
                </w:rPr>
                <w:t>https://mysteryscience.com/chemistry/mystery-1/chemistry-conservation-of-matter/166?code=MjYyODg2MjE&amp;t=student</w:t>
              </w:r>
            </w:hyperlink>
          </w:p>
          <w:p w14:paraId="6D9828AC" w14:textId="4AADB1BB" w:rsidR="00A84E6F" w:rsidRDefault="00A84E6F" w:rsidP="00A84E6F">
            <w:pPr>
              <w:pStyle w:val="TableParagraph"/>
              <w:rPr>
                <w:rFonts w:ascii="Times New Roman"/>
                <w:sz w:val="18"/>
              </w:rPr>
            </w:pPr>
          </w:p>
        </w:tc>
        <w:tc>
          <w:tcPr>
            <w:tcW w:w="2975" w:type="dxa"/>
          </w:tcPr>
          <w:p w14:paraId="57FF584B" w14:textId="4CF93EE8" w:rsidR="00993D5F" w:rsidRDefault="00BB7780">
            <w:pPr>
              <w:pStyle w:val="TableParagraph"/>
              <w:rPr>
                <w:rFonts w:ascii="Times New Roman"/>
                <w:sz w:val="18"/>
              </w:rPr>
            </w:pPr>
            <w:r>
              <w:rPr>
                <w:rFonts w:ascii="Times New Roman"/>
                <w:sz w:val="18"/>
              </w:rPr>
              <w:t>Journal work from Mystery Science</w:t>
            </w:r>
          </w:p>
        </w:tc>
        <w:tc>
          <w:tcPr>
            <w:tcW w:w="1246" w:type="dxa"/>
          </w:tcPr>
          <w:p w14:paraId="71506253" w14:textId="29F8AA71" w:rsidR="00993D5F" w:rsidRDefault="002D1D6E">
            <w:pPr>
              <w:pStyle w:val="TableParagraph"/>
              <w:rPr>
                <w:rFonts w:ascii="Times New Roman"/>
                <w:sz w:val="18"/>
              </w:rPr>
            </w:pPr>
            <w:r>
              <w:rPr>
                <w:rFonts w:ascii="Times New Roman"/>
                <w:sz w:val="18"/>
              </w:rPr>
              <w:t>9/30/2020</w:t>
            </w:r>
          </w:p>
        </w:tc>
      </w:tr>
      <w:tr w:rsidR="00993D5F" w14:paraId="3AF0DED7" w14:textId="77777777" w:rsidTr="00993D5F">
        <w:trPr>
          <w:trHeight w:val="504"/>
        </w:trPr>
        <w:tc>
          <w:tcPr>
            <w:tcW w:w="1470" w:type="dxa"/>
          </w:tcPr>
          <w:p w14:paraId="25C40AA9" w14:textId="523D7AA9" w:rsidR="00993D5F" w:rsidRDefault="000E6F7F" w:rsidP="00630F3B">
            <w:pPr>
              <w:pStyle w:val="TableParagraph"/>
              <w:spacing w:line="225" w:lineRule="exact"/>
              <w:ind w:left="105"/>
              <w:rPr>
                <w:b/>
                <w:sz w:val="20"/>
              </w:rPr>
            </w:pPr>
            <w:r>
              <w:rPr>
                <w:b/>
                <w:sz w:val="20"/>
              </w:rPr>
              <w:t>Lesson 4 (10/1/</w:t>
            </w:r>
            <w:r w:rsidR="00E73D95">
              <w:rPr>
                <w:b/>
                <w:sz w:val="20"/>
              </w:rPr>
              <w:t>2020</w:t>
            </w:r>
            <w:r w:rsidR="00993D5F">
              <w:rPr>
                <w:b/>
                <w:sz w:val="20"/>
              </w:rPr>
              <w:t>)</w:t>
            </w:r>
          </w:p>
        </w:tc>
        <w:tc>
          <w:tcPr>
            <w:tcW w:w="2975" w:type="dxa"/>
          </w:tcPr>
          <w:p w14:paraId="6CD9C1BE" w14:textId="77777777" w:rsidR="00993D5F" w:rsidRDefault="00993D5F" w:rsidP="00F52C49">
            <w:pPr>
              <w:pStyle w:val="NormalWeb"/>
              <w:rPr>
                <w:sz w:val="18"/>
              </w:rPr>
            </w:pPr>
          </w:p>
        </w:tc>
        <w:tc>
          <w:tcPr>
            <w:tcW w:w="2975" w:type="dxa"/>
          </w:tcPr>
          <w:p w14:paraId="78EA99BF" w14:textId="77777777" w:rsidR="00993D5F" w:rsidRDefault="00993D5F">
            <w:pPr>
              <w:pStyle w:val="TableParagraph"/>
              <w:rPr>
                <w:rFonts w:ascii="Times New Roman"/>
                <w:sz w:val="18"/>
              </w:rPr>
            </w:pPr>
          </w:p>
        </w:tc>
        <w:tc>
          <w:tcPr>
            <w:tcW w:w="2975" w:type="dxa"/>
          </w:tcPr>
          <w:p w14:paraId="5B191AD0" w14:textId="77777777" w:rsidR="00993D5F" w:rsidRDefault="00993D5F">
            <w:pPr>
              <w:pStyle w:val="TableParagraph"/>
              <w:rPr>
                <w:rFonts w:ascii="Times New Roman"/>
                <w:sz w:val="18"/>
              </w:rPr>
            </w:pPr>
          </w:p>
        </w:tc>
        <w:tc>
          <w:tcPr>
            <w:tcW w:w="2975" w:type="dxa"/>
          </w:tcPr>
          <w:p w14:paraId="498EF216" w14:textId="77777777" w:rsidR="00993D5F" w:rsidRDefault="00993D5F">
            <w:pPr>
              <w:pStyle w:val="TableParagraph"/>
              <w:rPr>
                <w:rFonts w:ascii="Times New Roman"/>
                <w:sz w:val="18"/>
              </w:rPr>
            </w:pPr>
          </w:p>
        </w:tc>
        <w:tc>
          <w:tcPr>
            <w:tcW w:w="1246" w:type="dxa"/>
          </w:tcPr>
          <w:p w14:paraId="797FE7E9" w14:textId="79EB0E42" w:rsidR="00993D5F" w:rsidRDefault="00993D5F">
            <w:pPr>
              <w:pStyle w:val="TableParagraph"/>
              <w:rPr>
                <w:rFonts w:ascii="Times New Roman"/>
                <w:sz w:val="18"/>
              </w:rPr>
            </w:pPr>
          </w:p>
        </w:tc>
      </w:tr>
      <w:tr w:rsidR="00993D5F" w14:paraId="599D7E22" w14:textId="77777777" w:rsidTr="00993D5F">
        <w:trPr>
          <w:trHeight w:val="512"/>
        </w:trPr>
        <w:tc>
          <w:tcPr>
            <w:tcW w:w="1470" w:type="dxa"/>
          </w:tcPr>
          <w:p w14:paraId="45A1A80F" w14:textId="22FAAF5F" w:rsidR="00993D5F" w:rsidRDefault="000E6F7F">
            <w:pPr>
              <w:pStyle w:val="TableParagraph"/>
              <w:spacing w:before="2" w:line="230" w:lineRule="atLeast"/>
              <w:ind w:left="105" w:right="59"/>
              <w:rPr>
                <w:b/>
                <w:sz w:val="20"/>
              </w:rPr>
            </w:pPr>
            <w:r>
              <w:rPr>
                <w:b/>
                <w:sz w:val="20"/>
              </w:rPr>
              <w:t>Lesson 5 (10/2</w:t>
            </w:r>
            <w:r w:rsidR="00E73D95">
              <w:rPr>
                <w:b/>
                <w:sz w:val="20"/>
              </w:rPr>
              <w:t>/2020</w:t>
            </w:r>
            <w:r w:rsidR="00993D5F">
              <w:rPr>
                <w:b/>
                <w:sz w:val="20"/>
              </w:rPr>
              <w:t>)</w:t>
            </w:r>
          </w:p>
        </w:tc>
        <w:tc>
          <w:tcPr>
            <w:tcW w:w="2975" w:type="dxa"/>
          </w:tcPr>
          <w:p w14:paraId="65B92C00" w14:textId="2ED40C6D" w:rsidR="00993D5F" w:rsidRDefault="00A84E6F" w:rsidP="00F52C49">
            <w:pPr>
              <w:pStyle w:val="NormalWeb"/>
              <w:rPr>
                <w:sz w:val="18"/>
              </w:rPr>
            </w:pPr>
            <w:r>
              <w:t>Measure and graph quantities to provide evidence that regardless of the type of change that occurs when heating, cooling, or mixing substances, the total weight of matter is conserved.</w:t>
            </w:r>
          </w:p>
        </w:tc>
        <w:tc>
          <w:tcPr>
            <w:tcW w:w="2975" w:type="dxa"/>
          </w:tcPr>
          <w:p w14:paraId="2E23AFD0" w14:textId="5CA2C7F6" w:rsidR="00A84E6F" w:rsidRDefault="00A84E6F" w:rsidP="00A84E6F">
            <w:pPr>
              <w:pStyle w:val="TableParagraph"/>
            </w:pPr>
            <w:r>
              <w:t xml:space="preserve">Mystery Science “Are Magic Potions </w:t>
            </w:r>
            <w:r>
              <w:t>Real?” Will finish</w:t>
            </w:r>
          </w:p>
          <w:p w14:paraId="1705003B" w14:textId="35E6A56F" w:rsidR="00A84E6F" w:rsidRDefault="00A84E6F" w:rsidP="00A84E6F">
            <w:pPr>
              <w:pStyle w:val="TableParagraph"/>
            </w:pPr>
            <w:hyperlink r:id="rId10" w:history="1">
              <w:r w:rsidRPr="00231C37">
                <w:rPr>
                  <w:rStyle w:val="Hyperlink"/>
                  <w:rFonts w:ascii="Times New Roman"/>
                  <w:sz w:val="18"/>
                </w:rPr>
                <w:t>https://mysteryscience.com/chemistry/mystery-1/chemistry-conservation-of-matter/166?code=MjYyODg2MjE&amp;t=student</w:t>
              </w:r>
            </w:hyperlink>
          </w:p>
          <w:p w14:paraId="0BD9F311" w14:textId="3CC1475F" w:rsidR="00304A4C" w:rsidRDefault="00304A4C">
            <w:pPr>
              <w:pStyle w:val="TableParagraph"/>
              <w:rPr>
                <w:rFonts w:ascii="Times New Roman"/>
                <w:sz w:val="18"/>
              </w:rPr>
            </w:pPr>
          </w:p>
        </w:tc>
        <w:tc>
          <w:tcPr>
            <w:tcW w:w="2975" w:type="dxa"/>
          </w:tcPr>
          <w:p w14:paraId="7AD2C2CB" w14:textId="60B7A9FB" w:rsidR="00304A4C" w:rsidRPr="00A84E6F" w:rsidRDefault="00A84E6F">
            <w:pPr>
              <w:pStyle w:val="TableParagraph"/>
              <w:rPr>
                <w:sz w:val="20"/>
                <w:szCs w:val="20"/>
              </w:rPr>
            </w:pPr>
            <w:r>
              <w:t>Mystery Science “Are Magic Potions Real?”</w:t>
            </w:r>
          </w:p>
          <w:p w14:paraId="434E7857" w14:textId="0287EF3E" w:rsidR="00A84E6F" w:rsidRDefault="00A84E6F">
            <w:pPr>
              <w:pStyle w:val="TableParagraph"/>
              <w:rPr>
                <w:rFonts w:ascii="Times New Roman"/>
                <w:sz w:val="18"/>
              </w:rPr>
            </w:pPr>
            <w:hyperlink r:id="rId11" w:history="1">
              <w:r w:rsidRPr="00231C37">
                <w:rPr>
                  <w:rStyle w:val="Hyperlink"/>
                  <w:rFonts w:ascii="Times New Roman"/>
                  <w:sz w:val="18"/>
                </w:rPr>
                <w:t>https://mysteryscience.com/chemistry/mystery-1/chemistry-conservation-of-matter/166?code=MjYyODg2MjE&amp;t=student</w:t>
              </w:r>
            </w:hyperlink>
          </w:p>
        </w:tc>
        <w:tc>
          <w:tcPr>
            <w:tcW w:w="2975" w:type="dxa"/>
          </w:tcPr>
          <w:p w14:paraId="2E6B24AC" w14:textId="729C274F" w:rsidR="00304A4C" w:rsidRDefault="00A84E6F">
            <w:pPr>
              <w:pStyle w:val="TableParagraph"/>
              <w:rPr>
                <w:rFonts w:ascii="Times New Roman"/>
                <w:sz w:val="18"/>
              </w:rPr>
            </w:pPr>
            <w:r>
              <w:rPr>
                <w:rFonts w:ascii="Times New Roman"/>
                <w:sz w:val="18"/>
              </w:rPr>
              <w:t>Google Form</w:t>
            </w:r>
            <w:bookmarkStart w:id="0" w:name="_GoBack"/>
            <w:bookmarkEnd w:id="0"/>
          </w:p>
        </w:tc>
        <w:tc>
          <w:tcPr>
            <w:tcW w:w="1246" w:type="dxa"/>
          </w:tcPr>
          <w:p w14:paraId="1AF58FE1" w14:textId="51D8D6DA" w:rsidR="00993D5F" w:rsidRDefault="002D1D6E">
            <w:pPr>
              <w:pStyle w:val="TableParagraph"/>
              <w:rPr>
                <w:rFonts w:ascii="Times New Roman"/>
                <w:sz w:val="18"/>
              </w:rPr>
            </w:pPr>
            <w:r>
              <w:rPr>
                <w:rFonts w:ascii="Times New Roman"/>
                <w:sz w:val="18"/>
              </w:rPr>
              <w:t>10/2/2020</w:t>
            </w: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C50DC"/>
    <w:rsid w:val="002D1D6E"/>
    <w:rsid w:val="00301358"/>
    <w:rsid w:val="00304A4C"/>
    <w:rsid w:val="00333B12"/>
    <w:rsid w:val="00364A46"/>
    <w:rsid w:val="003E0757"/>
    <w:rsid w:val="00402E8B"/>
    <w:rsid w:val="004776E0"/>
    <w:rsid w:val="0051550C"/>
    <w:rsid w:val="00630F3B"/>
    <w:rsid w:val="00667BFE"/>
    <w:rsid w:val="006B2B0D"/>
    <w:rsid w:val="006F15AC"/>
    <w:rsid w:val="00705BC3"/>
    <w:rsid w:val="007430E8"/>
    <w:rsid w:val="007C1913"/>
    <w:rsid w:val="008A6987"/>
    <w:rsid w:val="00901005"/>
    <w:rsid w:val="00993D5F"/>
    <w:rsid w:val="00A84E6F"/>
    <w:rsid w:val="00BA7DE0"/>
    <w:rsid w:val="00BB7780"/>
    <w:rsid w:val="00CA652F"/>
    <w:rsid w:val="00CF2C37"/>
    <w:rsid w:val="00D61AEA"/>
    <w:rsid w:val="00D75A3F"/>
    <w:rsid w:val="00D76ACB"/>
    <w:rsid w:val="00DF2120"/>
    <w:rsid w:val="00E15E3C"/>
    <w:rsid w:val="00E72308"/>
    <w:rsid w:val="00E73D95"/>
    <w:rsid w:val="00E925DD"/>
    <w:rsid w:val="00F07E3C"/>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eryscience.com/chemistry/mystery-1/chemistry-conservation-of-matter/166?code=MjYyODg2MjE&amp;t=stud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hare.nearpod.com/8lBzwdC1Z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8lBzwdC1Z9" TargetMode="External"/><Relationship Id="rId11" Type="http://schemas.openxmlformats.org/officeDocument/2006/relationships/hyperlink" Target="https://mysteryscience.com/chemistry/mystery-1/chemistry-conservation-of-matter/166?code=MjYyODg2MjE&amp;t=student" TargetMode="External"/><Relationship Id="rId5" Type="http://schemas.openxmlformats.org/officeDocument/2006/relationships/hyperlink" Target="https://share.nearpod.com/8lBzwdC1Z9" TargetMode="External"/><Relationship Id="rId10" Type="http://schemas.openxmlformats.org/officeDocument/2006/relationships/hyperlink" Target="https://mysteryscience.com/chemistry/mystery-1/chemistry-conservation-of-matter/166?code=MjYyODg2MjE&amp;t=student" TargetMode="External"/><Relationship Id="rId4" Type="http://schemas.openxmlformats.org/officeDocument/2006/relationships/image" Target="media/image1.png"/><Relationship Id="rId9" Type="http://schemas.openxmlformats.org/officeDocument/2006/relationships/hyperlink" Target="https://mysteryscience.com/chemistry/mystery-1/chemistry-conservation-of-matter/166?code=MjYyODg2MjE&amp;t=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2020-09-28T12:46:00Z</dcterms:created>
  <dcterms:modified xsi:type="dcterms:W3CDTF">2020-09-28T12:46:00Z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