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Pr="000F4B6B" w:rsidRDefault="00012486" w:rsidP="00630F3B">
      <w:pPr>
        <w:spacing w:before="1"/>
        <w:ind w:left="4952" w:right="2566" w:hanging="2366"/>
        <w:jc w:val="center"/>
        <w:rPr>
          <w:b/>
          <w:sz w:val="28"/>
        </w:rPr>
      </w:pPr>
      <w:r w:rsidRPr="000F4B6B">
        <w:rPr>
          <w:b/>
          <w:sz w:val="28"/>
        </w:rPr>
        <w:t>Hodgen Tech Academy</w:t>
      </w:r>
      <w:r w:rsidR="00630F3B" w:rsidRPr="000F4B6B">
        <w:rPr>
          <w:b/>
          <w:sz w:val="28"/>
        </w:rPr>
        <w:t xml:space="preserve"> – Weekly Virtual Learning Planner</w:t>
      </w:r>
    </w:p>
    <w:p w14:paraId="54D688C6" w14:textId="77777777" w:rsidR="00D76ACB" w:rsidRPr="000F4B6B" w:rsidRDefault="00D76ACB">
      <w:pPr>
        <w:spacing w:before="8"/>
        <w:rPr>
          <w:b/>
          <w:sz w:val="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0F4B6B" w14:paraId="7A86DFC3" w14:textId="77777777">
        <w:trPr>
          <w:trHeight w:val="435"/>
        </w:trPr>
        <w:tc>
          <w:tcPr>
            <w:tcW w:w="1345" w:type="dxa"/>
            <w:shd w:val="clear" w:color="auto" w:fill="DEEAF6"/>
          </w:tcPr>
          <w:p w14:paraId="4549EA06" w14:textId="2BE8039F" w:rsidR="00D76ACB" w:rsidRPr="000F4B6B" w:rsidRDefault="00630F3B">
            <w:pPr>
              <w:pStyle w:val="TableParagraph"/>
              <w:spacing w:before="102"/>
              <w:ind w:left="105"/>
              <w:rPr>
                <w:b/>
                <w:sz w:val="16"/>
              </w:rPr>
            </w:pPr>
            <w:r w:rsidRPr="000F4B6B">
              <w:rPr>
                <w:b/>
                <w:sz w:val="16"/>
              </w:rPr>
              <w:t xml:space="preserve">Teacher </w:t>
            </w:r>
          </w:p>
        </w:tc>
        <w:tc>
          <w:tcPr>
            <w:tcW w:w="4051" w:type="dxa"/>
          </w:tcPr>
          <w:p w14:paraId="3FA3B6B4" w14:textId="57A338F4" w:rsidR="00D76ACB" w:rsidRPr="000F4B6B" w:rsidRDefault="007C1913">
            <w:pPr>
              <w:pStyle w:val="TableParagraph"/>
              <w:rPr>
                <w:rFonts w:ascii="Corbel" w:hAnsi="Corbel" w:cstheme="minorHAnsi"/>
                <w:sz w:val="20"/>
                <w:szCs w:val="24"/>
              </w:rPr>
            </w:pPr>
            <w:r w:rsidRPr="000F4B6B">
              <w:rPr>
                <w:rFonts w:ascii="Corbel" w:hAnsi="Corbel" w:cstheme="minorHAnsi"/>
                <w:sz w:val="20"/>
                <w:szCs w:val="24"/>
              </w:rPr>
              <w:t>Ms. McGinnis</w:t>
            </w:r>
          </w:p>
        </w:tc>
        <w:tc>
          <w:tcPr>
            <w:tcW w:w="1440" w:type="dxa"/>
            <w:shd w:val="clear" w:color="auto" w:fill="DEEAF6"/>
          </w:tcPr>
          <w:p w14:paraId="06A4FF05" w14:textId="77777777" w:rsidR="00D76ACB" w:rsidRPr="000F4B6B" w:rsidRDefault="00301358">
            <w:pPr>
              <w:pStyle w:val="TableParagraph"/>
              <w:spacing w:before="102"/>
              <w:ind w:left="106"/>
              <w:rPr>
                <w:rFonts w:ascii="Corbel" w:hAnsi="Corbel"/>
                <w:b/>
                <w:sz w:val="20"/>
                <w:szCs w:val="24"/>
              </w:rPr>
            </w:pPr>
            <w:r w:rsidRPr="000F4B6B">
              <w:rPr>
                <w:rFonts w:ascii="Corbel" w:hAnsi="Corbel"/>
                <w:b/>
                <w:sz w:val="20"/>
                <w:szCs w:val="24"/>
              </w:rPr>
              <w:t>Grade</w:t>
            </w:r>
          </w:p>
        </w:tc>
        <w:tc>
          <w:tcPr>
            <w:tcW w:w="3329" w:type="dxa"/>
          </w:tcPr>
          <w:p w14:paraId="02D81E50" w14:textId="388D2825" w:rsidR="00D76ACB" w:rsidRPr="000F4B6B" w:rsidRDefault="007C1913">
            <w:pPr>
              <w:pStyle w:val="TableParagraph"/>
              <w:rPr>
                <w:rFonts w:ascii="Corbel" w:hAnsi="Corbel" w:cstheme="minorHAnsi"/>
                <w:sz w:val="20"/>
                <w:szCs w:val="24"/>
              </w:rPr>
            </w:pPr>
            <w:r w:rsidRPr="000F4B6B">
              <w:rPr>
                <w:rFonts w:ascii="Corbel" w:hAnsi="Corbel" w:cstheme="minorHAnsi"/>
                <w:sz w:val="20"/>
                <w:szCs w:val="24"/>
              </w:rPr>
              <w:t>Fifth Grade</w:t>
            </w:r>
          </w:p>
        </w:tc>
        <w:tc>
          <w:tcPr>
            <w:tcW w:w="1439" w:type="dxa"/>
            <w:shd w:val="clear" w:color="auto" w:fill="DEEAF6"/>
          </w:tcPr>
          <w:p w14:paraId="380F9F15" w14:textId="77777777" w:rsidR="00D76ACB" w:rsidRPr="000F4B6B" w:rsidRDefault="00301358">
            <w:pPr>
              <w:pStyle w:val="TableParagraph"/>
              <w:spacing w:before="102"/>
              <w:ind w:left="108"/>
              <w:rPr>
                <w:rFonts w:ascii="Corbel" w:hAnsi="Corbel"/>
                <w:b/>
                <w:sz w:val="20"/>
                <w:szCs w:val="24"/>
              </w:rPr>
            </w:pPr>
            <w:r w:rsidRPr="000F4B6B">
              <w:rPr>
                <w:rFonts w:ascii="Corbel" w:hAnsi="Corbel"/>
                <w:b/>
                <w:sz w:val="20"/>
                <w:szCs w:val="24"/>
              </w:rPr>
              <w:t>Subject</w:t>
            </w:r>
          </w:p>
        </w:tc>
        <w:tc>
          <w:tcPr>
            <w:tcW w:w="2795" w:type="dxa"/>
          </w:tcPr>
          <w:p w14:paraId="4A56AF10" w14:textId="06E45034" w:rsidR="00D76ACB" w:rsidRPr="000F4B6B" w:rsidRDefault="00D86343">
            <w:pPr>
              <w:pStyle w:val="TableParagraph"/>
              <w:rPr>
                <w:rFonts w:ascii="Corbel" w:hAnsi="Corbel"/>
                <w:sz w:val="20"/>
                <w:szCs w:val="24"/>
              </w:rPr>
            </w:pPr>
            <w:r w:rsidRPr="000F4B6B">
              <w:rPr>
                <w:rFonts w:ascii="Corbel" w:hAnsi="Corbel"/>
                <w:sz w:val="20"/>
                <w:szCs w:val="24"/>
              </w:rPr>
              <w:t>ELA</w:t>
            </w:r>
          </w:p>
        </w:tc>
      </w:tr>
      <w:tr w:rsidR="00630F3B" w:rsidRPr="000F4B6B" w14:paraId="2C9E768E" w14:textId="77777777" w:rsidTr="00834357">
        <w:trPr>
          <w:trHeight w:val="430"/>
        </w:trPr>
        <w:tc>
          <w:tcPr>
            <w:tcW w:w="1345" w:type="dxa"/>
            <w:shd w:val="clear" w:color="auto" w:fill="DEEAF6"/>
          </w:tcPr>
          <w:p w14:paraId="23432BB6" w14:textId="77777777" w:rsidR="00630F3B" w:rsidRPr="000F4B6B" w:rsidRDefault="00630F3B">
            <w:pPr>
              <w:pStyle w:val="TableParagraph"/>
              <w:spacing w:before="102"/>
              <w:ind w:left="105"/>
              <w:rPr>
                <w:b/>
                <w:sz w:val="16"/>
              </w:rPr>
            </w:pPr>
            <w:r w:rsidRPr="000F4B6B">
              <w:rPr>
                <w:b/>
                <w:sz w:val="16"/>
              </w:rPr>
              <w:t>Week of</w:t>
            </w:r>
          </w:p>
        </w:tc>
        <w:tc>
          <w:tcPr>
            <w:tcW w:w="4051" w:type="dxa"/>
          </w:tcPr>
          <w:p w14:paraId="62F09FEF" w14:textId="69C32B32" w:rsidR="00630F3B" w:rsidRPr="000F4B6B" w:rsidRDefault="003F2890">
            <w:pPr>
              <w:pStyle w:val="TableParagraph"/>
              <w:rPr>
                <w:rFonts w:asciiTheme="minorHAnsi" w:hAnsiTheme="minorHAnsi" w:cstheme="minorHAnsi"/>
                <w:sz w:val="20"/>
                <w:szCs w:val="24"/>
              </w:rPr>
            </w:pPr>
            <w:r w:rsidRPr="000F4B6B">
              <w:rPr>
                <w:rFonts w:asciiTheme="minorHAnsi" w:hAnsiTheme="minorHAnsi" w:cstheme="minorHAnsi"/>
                <w:sz w:val="20"/>
                <w:szCs w:val="24"/>
              </w:rPr>
              <w:t>(10/19/2020-10/23</w:t>
            </w:r>
            <w:r w:rsidR="007C1913" w:rsidRPr="000F4B6B">
              <w:rPr>
                <w:rFonts w:asciiTheme="minorHAnsi" w:hAnsiTheme="minorHAnsi" w:cstheme="minorHAnsi"/>
                <w:sz w:val="20"/>
                <w:szCs w:val="24"/>
              </w:rPr>
              <w:t>/2020)</w:t>
            </w:r>
          </w:p>
        </w:tc>
        <w:tc>
          <w:tcPr>
            <w:tcW w:w="1440" w:type="dxa"/>
            <w:shd w:val="clear" w:color="auto" w:fill="DEEAF6"/>
          </w:tcPr>
          <w:p w14:paraId="44348437" w14:textId="45EBA9FE" w:rsidR="00630F3B" w:rsidRPr="000F4B6B" w:rsidRDefault="00630F3B">
            <w:pPr>
              <w:pStyle w:val="TableParagraph"/>
              <w:spacing w:before="102"/>
              <w:ind w:left="106"/>
              <w:rPr>
                <w:rFonts w:ascii="Corbel" w:hAnsi="Corbel"/>
                <w:b/>
                <w:sz w:val="20"/>
                <w:szCs w:val="24"/>
              </w:rPr>
            </w:pPr>
            <w:r w:rsidRPr="000F4B6B">
              <w:rPr>
                <w:rFonts w:ascii="Corbel" w:hAnsi="Corbel"/>
                <w:b/>
                <w:sz w:val="20"/>
                <w:szCs w:val="24"/>
              </w:rPr>
              <w:t>Topic/Title</w:t>
            </w:r>
          </w:p>
        </w:tc>
        <w:tc>
          <w:tcPr>
            <w:tcW w:w="7563" w:type="dxa"/>
            <w:gridSpan w:val="3"/>
          </w:tcPr>
          <w:p w14:paraId="5CB87CF4" w14:textId="40B5D7BF" w:rsidR="00630F3B" w:rsidRPr="000F4B6B" w:rsidRDefault="00F954B4" w:rsidP="00D75A3F">
            <w:pPr>
              <w:pStyle w:val="TableParagraph"/>
              <w:spacing w:before="97"/>
              <w:rPr>
                <w:rFonts w:ascii="Corbel" w:hAnsi="Corbel"/>
                <w:sz w:val="20"/>
                <w:szCs w:val="24"/>
              </w:rPr>
            </w:pPr>
            <w:r>
              <w:rPr>
                <w:rFonts w:ascii="Corbel" w:hAnsi="Corbel"/>
                <w:sz w:val="20"/>
                <w:szCs w:val="24"/>
              </w:rPr>
              <w:t>Topic 2/ Topic 3</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2955"/>
        <w:gridCol w:w="2975"/>
        <w:gridCol w:w="2975"/>
        <w:gridCol w:w="2975"/>
        <w:gridCol w:w="1246"/>
      </w:tblGrid>
      <w:tr w:rsidR="00993D5F" w14:paraId="7C40A241" w14:textId="77777777" w:rsidTr="004D119F">
        <w:trPr>
          <w:trHeight w:val="233"/>
        </w:trPr>
        <w:tc>
          <w:tcPr>
            <w:tcW w:w="149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5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4D119F">
        <w:trPr>
          <w:trHeight w:val="512"/>
        </w:trPr>
        <w:tc>
          <w:tcPr>
            <w:tcW w:w="1490" w:type="dxa"/>
          </w:tcPr>
          <w:p w14:paraId="569D9E7C" w14:textId="21145AC3" w:rsidR="00993D5F" w:rsidRPr="004D119F" w:rsidRDefault="007C1913">
            <w:pPr>
              <w:pStyle w:val="TableParagraph"/>
              <w:spacing w:before="2" w:line="230" w:lineRule="atLeast"/>
              <w:ind w:left="105" w:right="59"/>
              <w:rPr>
                <w:rFonts w:asciiTheme="minorHAnsi" w:hAnsiTheme="minorHAnsi" w:cstheme="minorHAnsi"/>
                <w:b/>
                <w:sz w:val="16"/>
                <w:szCs w:val="24"/>
              </w:rPr>
            </w:pPr>
            <w:r w:rsidRPr="004D119F">
              <w:rPr>
                <w:rFonts w:asciiTheme="minorHAnsi" w:hAnsiTheme="minorHAnsi" w:cstheme="minorHAnsi"/>
                <w:b/>
                <w:sz w:val="16"/>
                <w:szCs w:val="24"/>
              </w:rPr>
              <w:t>Lesson 1 (</w:t>
            </w:r>
            <w:r w:rsidR="003F2890" w:rsidRPr="004D119F">
              <w:rPr>
                <w:rFonts w:asciiTheme="minorHAnsi" w:hAnsiTheme="minorHAnsi" w:cstheme="minorHAnsi"/>
                <w:b/>
                <w:sz w:val="16"/>
                <w:szCs w:val="24"/>
              </w:rPr>
              <w:t>10/19</w:t>
            </w:r>
            <w:r w:rsidR="000E6F7F" w:rsidRPr="004D119F">
              <w:rPr>
                <w:rFonts w:asciiTheme="minorHAnsi" w:hAnsiTheme="minorHAnsi" w:cstheme="minorHAnsi"/>
                <w:b/>
                <w:sz w:val="16"/>
                <w:szCs w:val="24"/>
              </w:rPr>
              <w:t>/</w:t>
            </w:r>
            <w:r w:rsidR="00E73D95" w:rsidRPr="004D119F">
              <w:rPr>
                <w:rFonts w:asciiTheme="minorHAnsi" w:hAnsiTheme="minorHAnsi" w:cstheme="minorHAnsi"/>
                <w:b/>
                <w:sz w:val="16"/>
                <w:szCs w:val="24"/>
              </w:rPr>
              <w:t>2020</w:t>
            </w:r>
            <w:r w:rsidR="00993D5F" w:rsidRPr="004D119F">
              <w:rPr>
                <w:rFonts w:asciiTheme="minorHAnsi" w:hAnsiTheme="minorHAnsi" w:cstheme="minorHAnsi"/>
                <w:b/>
                <w:sz w:val="16"/>
                <w:szCs w:val="24"/>
              </w:rPr>
              <w:t>)</w:t>
            </w:r>
          </w:p>
        </w:tc>
        <w:tc>
          <w:tcPr>
            <w:tcW w:w="2955" w:type="dxa"/>
            <w:shd w:val="clear" w:color="auto" w:fill="FFFFFF" w:themeFill="background1"/>
          </w:tcPr>
          <w:p w14:paraId="05DBA1C6" w14:textId="77777777" w:rsidR="00993D5F" w:rsidRPr="000F4B6B" w:rsidRDefault="00C67F9E" w:rsidP="00E73D95">
            <w:pPr>
              <w:pStyle w:val="NormalWeb"/>
              <w:rPr>
                <w:sz w:val="14"/>
              </w:rPr>
            </w:pPr>
            <w:r w:rsidRPr="000F4B6B">
              <w:rPr>
                <w:sz w:val="14"/>
              </w:rPr>
              <w:t>I can find evidence in Esperanza Rising that will support my inferences about characters from the book.</w:t>
            </w:r>
          </w:p>
          <w:p w14:paraId="52C1CC5D" w14:textId="77777777" w:rsidR="00C67F9E" w:rsidRPr="000F4B6B" w:rsidRDefault="00C67F9E" w:rsidP="00E73D95">
            <w:pPr>
              <w:pStyle w:val="NormalWeb"/>
              <w:rPr>
                <w:sz w:val="14"/>
              </w:rPr>
            </w:pPr>
            <w:r w:rsidRPr="000F4B6B">
              <w:rPr>
                <w:sz w:val="14"/>
              </w:rPr>
              <w:t>I can analyze how Esperanza responds to a key event in the novel, and what this shows about her character.</w:t>
            </w:r>
          </w:p>
          <w:p w14:paraId="77D5D316" w14:textId="3B7E97E6" w:rsidR="00C67F9E" w:rsidRPr="000F4B6B" w:rsidRDefault="00C67F9E" w:rsidP="00E73D95">
            <w:pPr>
              <w:pStyle w:val="NormalWeb"/>
              <w:rPr>
                <w:sz w:val="14"/>
              </w:rPr>
            </w:pPr>
            <w:r w:rsidRPr="000F4B6B">
              <w:rPr>
                <w:sz w:val="14"/>
              </w:rPr>
              <w:t>I can write an essay in which each paragraph has a clear topic sentence, a body, and a conclusion.</w:t>
            </w:r>
          </w:p>
        </w:tc>
        <w:tc>
          <w:tcPr>
            <w:tcW w:w="2975" w:type="dxa"/>
            <w:shd w:val="clear" w:color="auto" w:fill="FFFFFF" w:themeFill="background1"/>
          </w:tcPr>
          <w:p w14:paraId="74314AE6" w14:textId="77777777" w:rsidR="00993D5F" w:rsidRDefault="00D86343">
            <w:pPr>
              <w:pStyle w:val="TableParagraph"/>
              <w:rPr>
                <w:rFonts w:asciiTheme="minorHAnsi" w:hAnsiTheme="minorHAnsi" w:cstheme="minorHAnsi"/>
                <w:sz w:val="16"/>
                <w:szCs w:val="24"/>
              </w:rPr>
            </w:pPr>
            <w:r w:rsidRPr="004D119F">
              <w:rPr>
                <w:rFonts w:asciiTheme="minorHAnsi" w:hAnsiTheme="minorHAnsi" w:cstheme="minorHAnsi"/>
                <w:sz w:val="16"/>
                <w:szCs w:val="24"/>
              </w:rPr>
              <w:t>Unit 2, Lesson 17</w:t>
            </w:r>
            <w:r w:rsidR="004D119F">
              <w:rPr>
                <w:rFonts w:asciiTheme="minorHAnsi" w:hAnsiTheme="minorHAnsi" w:cstheme="minorHAnsi"/>
                <w:sz w:val="16"/>
                <w:szCs w:val="24"/>
              </w:rPr>
              <w:t xml:space="preserve"> Nearpod</w:t>
            </w:r>
          </w:p>
          <w:p w14:paraId="581CFF31" w14:textId="77777777" w:rsidR="00D8710F" w:rsidRDefault="00D8710F">
            <w:pPr>
              <w:pStyle w:val="TableParagraph"/>
              <w:rPr>
                <w:rFonts w:asciiTheme="minorHAnsi" w:hAnsiTheme="minorHAnsi" w:cstheme="minorHAnsi"/>
                <w:sz w:val="16"/>
                <w:szCs w:val="24"/>
              </w:rPr>
            </w:pPr>
          </w:p>
          <w:p w14:paraId="18F187F7" w14:textId="39E4C982" w:rsidR="00D8710F" w:rsidRDefault="00D8710F">
            <w:pPr>
              <w:pStyle w:val="TableParagraph"/>
              <w:rPr>
                <w:rFonts w:asciiTheme="minorHAnsi" w:hAnsiTheme="minorHAnsi" w:cstheme="minorHAnsi"/>
                <w:sz w:val="16"/>
                <w:szCs w:val="24"/>
              </w:rPr>
            </w:pPr>
            <w:hyperlink r:id="rId6" w:history="1">
              <w:r w:rsidRPr="002E62EA">
                <w:rPr>
                  <w:rStyle w:val="Hyperlink"/>
                  <w:rFonts w:asciiTheme="minorHAnsi" w:hAnsiTheme="minorHAnsi" w:cstheme="minorHAnsi"/>
                  <w:sz w:val="16"/>
                  <w:szCs w:val="24"/>
                </w:rPr>
                <w:t>https://share.nearpod.com/PYugrw49pab</w:t>
              </w:r>
            </w:hyperlink>
          </w:p>
          <w:p w14:paraId="610FDD3D" w14:textId="35E7CEB3" w:rsidR="00D8710F" w:rsidRPr="004D119F" w:rsidRDefault="00D8710F">
            <w:pPr>
              <w:pStyle w:val="TableParagraph"/>
              <w:rPr>
                <w:rFonts w:asciiTheme="minorHAnsi" w:hAnsiTheme="minorHAnsi" w:cstheme="minorHAnsi"/>
                <w:sz w:val="16"/>
                <w:szCs w:val="24"/>
              </w:rPr>
            </w:pPr>
          </w:p>
        </w:tc>
        <w:tc>
          <w:tcPr>
            <w:tcW w:w="2975" w:type="dxa"/>
            <w:shd w:val="clear" w:color="auto" w:fill="FFFFFF" w:themeFill="background1"/>
          </w:tcPr>
          <w:p w14:paraId="12CC278C" w14:textId="77777777" w:rsidR="00993D5F" w:rsidRDefault="00F954B4">
            <w:pPr>
              <w:pStyle w:val="TableParagraph"/>
              <w:rPr>
                <w:rFonts w:asciiTheme="minorHAnsi" w:hAnsiTheme="minorHAnsi" w:cstheme="minorHAnsi"/>
                <w:sz w:val="16"/>
                <w:szCs w:val="24"/>
              </w:rPr>
            </w:pPr>
            <w:r>
              <w:rPr>
                <w:rFonts w:asciiTheme="minorHAnsi" w:hAnsiTheme="minorHAnsi" w:cstheme="minorHAnsi"/>
                <w:sz w:val="16"/>
                <w:szCs w:val="24"/>
              </w:rPr>
              <w:t xml:space="preserve">Class Notebook/ Paragraph 2 </w:t>
            </w:r>
          </w:p>
          <w:p w14:paraId="38A75CE1" w14:textId="188A758B" w:rsidR="00F954B4" w:rsidRPr="004D119F" w:rsidRDefault="00F954B4">
            <w:pPr>
              <w:pStyle w:val="TableParagraph"/>
              <w:rPr>
                <w:rFonts w:asciiTheme="minorHAnsi" w:hAnsiTheme="minorHAnsi" w:cstheme="minorHAnsi"/>
                <w:sz w:val="16"/>
                <w:szCs w:val="24"/>
              </w:rPr>
            </w:pPr>
          </w:p>
        </w:tc>
        <w:tc>
          <w:tcPr>
            <w:tcW w:w="2975" w:type="dxa"/>
            <w:shd w:val="clear" w:color="auto" w:fill="FFFFFF" w:themeFill="background1"/>
          </w:tcPr>
          <w:p w14:paraId="73922CD1" w14:textId="175301BB" w:rsidR="00993D5F" w:rsidRPr="004D119F" w:rsidRDefault="00F954B4">
            <w:pPr>
              <w:pStyle w:val="TableParagraph"/>
              <w:rPr>
                <w:rFonts w:asciiTheme="minorHAnsi" w:hAnsiTheme="minorHAnsi" w:cstheme="minorHAnsi"/>
                <w:sz w:val="16"/>
                <w:szCs w:val="24"/>
                <w:shd w:val="clear" w:color="auto" w:fill="FAF9F8"/>
              </w:rPr>
            </w:pPr>
            <w:r>
              <w:rPr>
                <w:rFonts w:asciiTheme="minorHAnsi" w:hAnsiTheme="minorHAnsi" w:cstheme="minorHAnsi"/>
                <w:sz w:val="16"/>
                <w:szCs w:val="24"/>
                <w:shd w:val="clear" w:color="auto" w:fill="FAF9F8"/>
              </w:rPr>
              <w:t>Continue to gather any evidence to use in you End of Unit 2 Assessment</w:t>
            </w:r>
          </w:p>
        </w:tc>
        <w:tc>
          <w:tcPr>
            <w:tcW w:w="1246" w:type="dxa"/>
            <w:shd w:val="clear" w:color="auto" w:fill="FFFFFF" w:themeFill="background1"/>
          </w:tcPr>
          <w:p w14:paraId="11E713F3" w14:textId="439DCCF9" w:rsidR="00993D5F" w:rsidRPr="004D119F" w:rsidRDefault="003F2890">
            <w:pPr>
              <w:pStyle w:val="TableParagraph"/>
              <w:rPr>
                <w:rFonts w:asciiTheme="minorHAnsi" w:hAnsiTheme="minorHAnsi" w:cstheme="minorHAnsi"/>
                <w:sz w:val="16"/>
                <w:szCs w:val="24"/>
              </w:rPr>
            </w:pPr>
            <w:r w:rsidRPr="004D119F">
              <w:rPr>
                <w:rFonts w:asciiTheme="minorHAnsi" w:hAnsiTheme="minorHAnsi" w:cstheme="minorHAnsi"/>
                <w:sz w:val="16"/>
                <w:szCs w:val="24"/>
              </w:rPr>
              <w:t>10/19</w:t>
            </w:r>
            <w:r w:rsidR="00B31206" w:rsidRPr="004D119F">
              <w:rPr>
                <w:rFonts w:asciiTheme="minorHAnsi" w:hAnsiTheme="minorHAnsi" w:cstheme="minorHAnsi"/>
                <w:sz w:val="16"/>
                <w:szCs w:val="24"/>
              </w:rPr>
              <w:t>/20</w:t>
            </w:r>
          </w:p>
        </w:tc>
      </w:tr>
      <w:tr w:rsidR="00C67F9E" w14:paraId="76D7AE5C" w14:textId="77777777" w:rsidTr="004D119F">
        <w:trPr>
          <w:trHeight w:val="504"/>
        </w:trPr>
        <w:tc>
          <w:tcPr>
            <w:tcW w:w="1490" w:type="dxa"/>
          </w:tcPr>
          <w:p w14:paraId="7F0100AF" w14:textId="592FAAEE" w:rsidR="00C67F9E" w:rsidRPr="004D119F" w:rsidRDefault="00C67F9E" w:rsidP="00C67F9E">
            <w:pPr>
              <w:pStyle w:val="TableParagraph"/>
              <w:spacing w:line="225" w:lineRule="exact"/>
              <w:ind w:left="105"/>
              <w:rPr>
                <w:rFonts w:asciiTheme="minorHAnsi" w:hAnsiTheme="minorHAnsi" w:cstheme="minorHAnsi"/>
                <w:b/>
                <w:sz w:val="16"/>
                <w:szCs w:val="24"/>
              </w:rPr>
            </w:pPr>
            <w:r w:rsidRPr="004D119F">
              <w:rPr>
                <w:rFonts w:asciiTheme="minorHAnsi" w:hAnsiTheme="minorHAnsi" w:cstheme="minorHAnsi"/>
                <w:b/>
                <w:sz w:val="16"/>
                <w:szCs w:val="24"/>
              </w:rPr>
              <w:t>Lesson 2 (10/20/2020)</w:t>
            </w:r>
          </w:p>
        </w:tc>
        <w:tc>
          <w:tcPr>
            <w:tcW w:w="2955" w:type="dxa"/>
          </w:tcPr>
          <w:p w14:paraId="4E15BD6A" w14:textId="77777777" w:rsidR="00C67F9E" w:rsidRPr="000F4B6B" w:rsidRDefault="00C67F9E" w:rsidP="00C67F9E">
            <w:pPr>
              <w:pStyle w:val="NormalWeb"/>
              <w:rPr>
                <w:sz w:val="14"/>
              </w:rPr>
            </w:pPr>
            <w:r w:rsidRPr="000F4B6B">
              <w:rPr>
                <w:sz w:val="14"/>
              </w:rPr>
              <w:t>I can find evidence in Esperanza Rising that will support my inferences about characters from the book.</w:t>
            </w:r>
          </w:p>
          <w:p w14:paraId="331068A5" w14:textId="77777777" w:rsidR="00C67F9E" w:rsidRPr="000F4B6B" w:rsidRDefault="00C67F9E" w:rsidP="00C67F9E">
            <w:pPr>
              <w:pStyle w:val="NormalWeb"/>
              <w:rPr>
                <w:sz w:val="14"/>
              </w:rPr>
            </w:pPr>
            <w:r w:rsidRPr="000F4B6B">
              <w:rPr>
                <w:sz w:val="14"/>
              </w:rPr>
              <w:t>I can analyze how Esperanza responds to a key event in the novel, and what this shows about her character.</w:t>
            </w:r>
          </w:p>
          <w:p w14:paraId="64842458" w14:textId="178B5351" w:rsidR="00C67F9E" w:rsidRPr="000F4B6B" w:rsidRDefault="00C67F9E" w:rsidP="00C67F9E">
            <w:pPr>
              <w:pStyle w:val="NormalWeb"/>
              <w:rPr>
                <w:color w:val="000000"/>
                <w:sz w:val="14"/>
              </w:rPr>
            </w:pPr>
            <w:r w:rsidRPr="000F4B6B">
              <w:rPr>
                <w:sz w:val="14"/>
              </w:rPr>
              <w:t>I can write an essay in which each paragraph has a clear topic sentence, a body, and a conclusion.</w:t>
            </w:r>
          </w:p>
        </w:tc>
        <w:tc>
          <w:tcPr>
            <w:tcW w:w="2975" w:type="dxa"/>
            <w:shd w:val="clear" w:color="auto" w:fill="auto"/>
          </w:tcPr>
          <w:p w14:paraId="134680A1" w14:textId="77777777" w:rsidR="00C67F9E" w:rsidRDefault="00C67F9E" w:rsidP="00C67F9E">
            <w:pPr>
              <w:pStyle w:val="TableParagraph"/>
              <w:rPr>
                <w:rFonts w:asciiTheme="minorHAnsi" w:hAnsiTheme="minorHAnsi" w:cstheme="minorHAnsi"/>
                <w:sz w:val="16"/>
                <w:szCs w:val="24"/>
              </w:rPr>
            </w:pPr>
            <w:r w:rsidRPr="004D119F">
              <w:rPr>
                <w:rFonts w:asciiTheme="minorHAnsi" w:hAnsiTheme="minorHAnsi" w:cstheme="minorHAnsi"/>
                <w:sz w:val="16"/>
                <w:szCs w:val="24"/>
              </w:rPr>
              <w:t>Unit 2, Lesson 18</w:t>
            </w:r>
            <w:r w:rsidR="004D119F">
              <w:rPr>
                <w:rFonts w:asciiTheme="minorHAnsi" w:hAnsiTheme="minorHAnsi" w:cstheme="minorHAnsi"/>
                <w:sz w:val="16"/>
                <w:szCs w:val="24"/>
              </w:rPr>
              <w:t xml:space="preserve"> Nearpod</w:t>
            </w:r>
          </w:p>
          <w:p w14:paraId="21BE4E5D" w14:textId="77777777" w:rsidR="00D8710F" w:rsidRDefault="00D8710F" w:rsidP="00C67F9E">
            <w:pPr>
              <w:pStyle w:val="TableParagraph"/>
              <w:rPr>
                <w:rFonts w:asciiTheme="minorHAnsi" w:hAnsiTheme="minorHAnsi" w:cstheme="minorHAnsi"/>
                <w:sz w:val="16"/>
                <w:szCs w:val="24"/>
              </w:rPr>
            </w:pPr>
          </w:p>
          <w:p w14:paraId="311B225B" w14:textId="6F1FE6D8" w:rsidR="00D8710F" w:rsidRDefault="00D8710F" w:rsidP="00C67F9E">
            <w:pPr>
              <w:pStyle w:val="TableParagraph"/>
              <w:rPr>
                <w:rFonts w:asciiTheme="minorHAnsi" w:hAnsiTheme="minorHAnsi" w:cstheme="minorHAnsi"/>
                <w:sz w:val="16"/>
                <w:szCs w:val="24"/>
              </w:rPr>
            </w:pPr>
            <w:hyperlink r:id="rId7" w:history="1">
              <w:r w:rsidRPr="002E62EA">
                <w:rPr>
                  <w:rStyle w:val="Hyperlink"/>
                  <w:rFonts w:asciiTheme="minorHAnsi" w:hAnsiTheme="minorHAnsi" w:cstheme="minorHAnsi"/>
                  <w:sz w:val="16"/>
                  <w:szCs w:val="24"/>
                </w:rPr>
                <w:t>https://share.nearpod.com/PDXZOE19pab</w:t>
              </w:r>
            </w:hyperlink>
          </w:p>
          <w:p w14:paraId="3C733E07" w14:textId="2B171F5E" w:rsidR="00D8710F" w:rsidRPr="004D119F" w:rsidRDefault="00D8710F" w:rsidP="00C67F9E">
            <w:pPr>
              <w:pStyle w:val="TableParagraph"/>
              <w:rPr>
                <w:rFonts w:asciiTheme="minorHAnsi" w:hAnsiTheme="minorHAnsi" w:cstheme="minorHAnsi"/>
                <w:sz w:val="16"/>
                <w:szCs w:val="24"/>
              </w:rPr>
            </w:pPr>
          </w:p>
        </w:tc>
        <w:tc>
          <w:tcPr>
            <w:tcW w:w="2975" w:type="dxa"/>
          </w:tcPr>
          <w:p w14:paraId="2C1F6843" w14:textId="1863F278" w:rsidR="00C67F9E" w:rsidRPr="004D119F" w:rsidRDefault="00C67F9E" w:rsidP="00C67F9E">
            <w:pPr>
              <w:pStyle w:val="TableParagraph"/>
              <w:rPr>
                <w:rFonts w:asciiTheme="minorHAnsi" w:hAnsiTheme="minorHAnsi" w:cstheme="minorHAnsi"/>
                <w:sz w:val="16"/>
                <w:szCs w:val="24"/>
              </w:rPr>
            </w:pPr>
            <w:r w:rsidRPr="004D119F">
              <w:rPr>
                <w:rFonts w:asciiTheme="minorHAnsi" w:hAnsiTheme="minorHAnsi" w:cstheme="minorHAnsi"/>
                <w:sz w:val="16"/>
                <w:szCs w:val="24"/>
              </w:rPr>
              <w:t>End of the Unit Assessment</w:t>
            </w:r>
          </w:p>
        </w:tc>
        <w:tc>
          <w:tcPr>
            <w:tcW w:w="2975" w:type="dxa"/>
          </w:tcPr>
          <w:p w14:paraId="079E5C16" w14:textId="6F6399FC" w:rsidR="00C67F9E" w:rsidRPr="004D119F" w:rsidRDefault="00C67F9E" w:rsidP="00C67F9E">
            <w:pPr>
              <w:pStyle w:val="TableParagraph"/>
              <w:rPr>
                <w:rFonts w:asciiTheme="minorHAnsi" w:hAnsiTheme="minorHAnsi" w:cstheme="minorHAnsi"/>
                <w:sz w:val="16"/>
                <w:szCs w:val="24"/>
              </w:rPr>
            </w:pPr>
            <w:r w:rsidRPr="004D119F">
              <w:rPr>
                <w:rFonts w:asciiTheme="minorHAnsi" w:hAnsiTheme="minorHAnsi" w:cstheme="minorHAnsi"/>
                <w:sz w:val="16"/>
                <w:szCs w:val="24"/>
              </w:rPr>
              <w:t>End of the Unit Assessment</w:t>
            </w:r>
          </w:p>
        </w:tc>
        <w:tc>
          <w:tcPr>
            <w:tcW w:w="1246" w:type="dxa"/>
          </w:tcPr>
          <w:p w14:paraId="43823FD5" w14:textId="6C6C1E13" w:rsidR="00C67F9E" w:rsidRPr="004D119F" w:rsidRDefault="00C67F9E" w:rsidP="00C67F9E">
            <w:pPr>
              <w:pStyle w:val="TableParagraph"/>
              <w:rPr>
                <w:rFonts w:asciiTheme="minorHAnsi" w:hAnsiTheme="minorHAnsi" w:cstheme="minorHAnsi"/>
                <w:sz w:val="16"/>
                <w:szCs w:val="24"/>
              </w:rPr>
            </w:pPr>
            <w:r w:rsidRPr="004D119F">
              <w:rPr>
                <w:rFonts w:asciiTheme="minorHAnsi" w:hAnsiTheme="minorHAnsi" w:cstheme="minorHAnsi"/>
                <w:sz w:val="16"/>
                <w:szCs w:val="24"/>
              </w:rPr>
              <w:t>10/20/202</w:t>
            </w:r>
          </w:p>
        </w:tc>
      </w:tr>
      <w:tr w:rsidR="00C67F9E" w14:paraId="33D8EF75" w14:textId="77777777" w:rsidTr="004D119F">
        <w:trPr>
          <w:trHeight w:val="512"/>
        </w:trPr>
        <w:tc>
          <w:tcPr>
            <w:tcW w:w="1490" w:type="dxa"/>
          </w:tcPr>
          <w:p w14:paraId="4B48F369" w14:textId="5CD0AD4C" w:rsidR="00C67F9E" w:rsidRPr="004D119F" w:rsidRDefault="00C67F9E" w:rsidP="00C67F9E">
            <w:pPr>
              <w:pStyle w:val="TableParagraph"/>
              <w:spacing w:before="2" w:line="230" w:lineRule="atLeast"/>
              <w:ind w:left="105" w:right="59"/>
              <w:rPr>
                <w:rFonts w:asciiTheme="minorHAnsi" w:hAnsiTheme="minorHAnsi" w:cstheme="minorHAnsi"/>
                <w:b/>
                <w:sz w:val="16"/>
                <w:szCs w:val="24"/>
              </w:rPr>
            </w:pPr>
            <w:r w:rsidRPr="004D119F">
              <w:rPr>
                <w:rFonts w:asciiTheme="minorHAnsi" w:hAnsiTheme="minorHAnsi" w:cstheme="minorHAnsi"/>
                <w:b/>
                <w:sz w:val="16"/>
                <w:szCs w:val="24"/>
              </w:rPr>
              <w:t>Lesson 3 (10/21/2020)</w:t>
            </w:r>
          </w:p>
        </w:tc>
        <w:tc>
          <w:tcPr>
            <w:tcW w:w="2955" w:type="dxa"/>
          </w:tcPr>
          <w:p w14:paraId="7C2CBE70" w14:textId="13A1C68E" w:rsidR="00C67F9E" w:rsidRPr="000F4B6B" w:rsidRDefault="000F4B6B" w:rsidP="00C67F9E">
            <w:pPr>
              <w:pStyle w:val="NormalWeb"/>
              <w:rPr>
                <w:color w:val="000000"/>
                <w:sz w:val="14"/>
              </w:rPr>
            </w:pPr>
            <w:r>
              <w:rPr>
                <w:color w:val="000000"/>
                <w:sz w:val="14"/>
              </w:rPr>
              <w:t>I can define and identify</w:t>
            </w:r>
            <w:r w:rsidR="00C67F9E" w:rsidRPr="000F4B6B">
              <w:rPr>
                <w:color w:val="000000"/>
                <w:sz w:val="14"/>
              </w:rPr>
              <w:t xml:space="preserve"> the purpose of Readers Theater.</w:t>
            </w:r>
          </w:p>
          <w:p w14:paraId="39EDB2E0" w14:textId="77777777" w:rsidR="00C67F9E" w:rsidRPr="000F4B6B" w:rsidRDefault="00C67F9E" w:rsidP="00C67F9E">
            <w:pPr>
              <w:pStyle w:val="NormalWeb"/>
              <w:rPr>
                <w:color w:val="000000"/>
                <w:sz w:val="14"/>
              </w:rPr>
            </w:pPr>
            <w:r w:rsidRPr="000F4B6B">
              <w:rPr>
                <w:color w:val="000000"/>
                <w:sz w:val="14"/>
              </w:rPr>
              <w:t>I can participate in Readers Theater.</w:t>
            </w:r>
          </w:p>
          <w:p w14:paraId="48AEE3E0" w14:textId="10E614FA" w:rsidR="00C67F9E" w:rsidRPr="000F4B6B" w:rsidRDefault="00C67F9E" w:rsidP="00C67F9E">
            <w:pPr>
              <w:pStyle w:val="NormalWeb"/>
              <w:rPr>
                <w:color w:val="000000"/>
                <w:sz w:val="14"/>
              </w:rPr>
            </w:pPr>
            <w:r w:rsidRPr="000F4B6B">
              <w:rPr>
                <w:color w:val="000000"/>
                <w:sz w:val="14"/>
              </w:rPr>
              <w:t>I can identify how a Readers Theater script is different from a novel.</w:t>
            </w:r>
          </w:p>
        </w:tc>
        <w:tc>
          <w:tcPr>
            <w:tcW w:w="2975" w:type="dxa"/>
          </w:tcPr>
          <w:p w14:paraId="64F0E638" w14:textId="74A5D310" w:rsidR="00C67F9E" w:rsidRDefault="00C67F9E" w:rsidP="00C67F9E">
            <w:pPr>
              <w:pStyle w:val="TableParagraph"/>
              <w:rPr>
                <w:rFonts w:asciiTheme="minorHAnsi" w:hAnsiTheme="minorHAnsi" w:cstheme="minorHAnsi"/>
                <w:sz w:val="16"/>
                <w:szCs w:val="24"/>
              </w:rPr>
            </w:pPr>
            <w:r w:rsidRPr="004D119F">
              <w:rPr>
                <w:rFonts w:asciiTheme="minorHAnsi" w:hAnsiTheme="minorHAnsi" w:cstheme="minorHAnsi"/>
                <w:sz w:val="16"/>
                <w:szCs w:val="24"/>
              </w:rPr>
              <w:t>Unit 3, Lesson 1</w:t>
            </w:r>
            <w:r w:rsidR="004D119F">
              <w:rPr>
                <w:rFonts w:asciiTheme="minorHAnsi" w:hAnsiTheme="minorHAnsi" w:cstheme="minorHAnsi"/>
                <w:sz w:val="16"/>
                <w:szCs w:val="24"/>
              </w:rPr>
              <w:t xml:space="preserve"> </w:t>
            </w:r>
            <w:r w:rsidR="00907FE7">
              <w:rPr>
                <w:rFonts w:asciiTheme="minorHAnsi" w:hAnsiTheme="minorHAnsi" w:cstheme="minorHAnsi"/>
                <w:sz w:val="16"/>
                <w:szCs w:val="24"/>
              </w:rPr>
              <w:t>Nearpod</w:t>
            </w:r>
          </w:p>
          <w:p w14:paraId="189EFB42" w14:textId="2619E2ED" w:rsidR="00662869" w:rsidRDefault="00662869" w:rsidP="00C67F9E">
            <w:pPr>
              <w:pStyle w:val="TableParagraph"/>
              <w:rPr>
                <w:rFonts w:asciiTheme="minorHAnsi" w:hAnsiTheme="minorHAnsi" w:cstheme="minorHAnsi"/>
                <w:sz w:val="16"/>
                <w:szCs w:val="24"/>
              </w:rPr>
            </w:pPr>
          </w:p>
          <w:p w14:paraId="4A2370AB" w14:textId="3FD6A471" w:rsidR="00662869" w:rsidRDefault="00662869" w:rsidP="00C67F9E">
            <w:pPr>
              <w:pStyle w:val="TableParagraph"/>
              <w:rPr>
                <w:rFonts w:asciiTheme="minorHAnsi" w:hAnsiTheme="minorHAnsi" w:cstheme="minorHAnsi"/>
                <w:sz w:val="16"/>
                <w:szCs w:val="24"/>
              </w:rPr>
            </w:pPr>
            <w:hyperlink r:id="rId8" w:history="1">
              <w:r w:rsidRPr="002E62EA">
                <w:rPr>
                  <w:rStyle w:val="Hyperlink"/>
                  <w:rFonts w:asciiTheme="minorHAnsi" w:hAnsiTheme="minorHAnsi" w:cstheme="minorHAnsi"/>
                  <w:sz w:val="16"/>
                  <w:szCs w:val="24"/>
                </w:rPr>
                <w:t>https://share.nearpod.com/48Ab8DzQBab</w:t>
              </w:r>
            </w:hyperlink>
          </w:p>
          <w:p w14:paraId="12A6E445" w14:textId="77777777" w:rsidR="00662869" w:rsidRDefault="00662869" w:rsidP="00C67F9E">
            <w:pPr>
              <w:pStyle w:val="TableParagraph"/>
              <w:rPr>
                <w:rFonts w:asciiTheme="minorHAnsi" w:hAnsiTheme="minorHAnsi" w:cstheme="minorHAnsi"/>
                <w:sz w:val="16"/>
                <w:szCs w:val="24"/>
              </w:rPr>
            </w:pPr>
          </w:p>
          <w:p w14:paraId="538F3815" w14:textId="77777777" w:rsidR="00662869" w:rsidRDefault="00662869" w:rsidP="00C67F9E">
            <w:pPr>
              <w:pStyle w:val="TableParagraph"/>
              <w:rPr>
                <w:rFonts w:asciiTheme="minorHAnsi" w:hAnsiTheme="minorHAnsi" w:cstheme="minorHAnsi"/>
                <w:sz w:val="16"/>
                <w:szCs w:val="24"/>
              </w:rPr>
            </w:pPr>
          </w:p>
          <w:p w14:paraId="591E55EF" w14:textId="4A90ED0D" w:rsidR="00662869" w:rsidRDefault="00662869" w:rsidP="00C67F9E">
            <w:pPr>
              <w:pStyle w:val="TableParagraph"/>
              <w:rPr>
                <w:rFonts w:asciiTheme="minorHAnsi" w:hAnsiTheme="minorHAnsi" w:cstheme="minorHAnsi"/>
                <w:sz w:val="16"/>
                <w:szCs w:val="24"/>
              </w:rPr>
            </w:pPr>
          </w:p>
          <w:p w14:paraId="7868F551" w14:textId="38C42DD0" w:rsidR="00662869" w:rsidRPr="004D119F" w:rsidRDefault="00662869" w:rsidP="00C67F9E">
            <w:pPr>
              <w:pStyle w:val="TableParagraph"/>
              <w:rPr>
                <w:rFonts w:asciiTheme="minorHAnsi" w:hAnsiTheme="minorHAnsi" w:cstheme="minorHAnsi"/>
                <w:sz w:val="16"/>
                <w:szCs w:val="24"/>
              </w:rPr>
            </w:pPr>
          </w:p>
        </w:tc>
        <w:tc>
          <w:tcPr>
            <w:tcW w:w="2975" w:type="dxa"/>
          </w:tcPr>
          <w:p w14:paraId="6D9828AC" w14:textId="3C8506DD" w:rsidR="00C67F9E" w:rsidRPr="004D119F" w:rsidRDefault="00F954B4" w:rsidP="00C67F9E">
            <w:pPr>
              <w:pStyle w:val="TableParagraph"/>
              <w:rPr>
                <w:rFonts w:asciiTheme="minorHAnsi" w:hAnsiTheme="minorHAnsi" w:cstheme="minorHAnsi"/>
                <w:sz w:val="16"/>
                <w:szCs w:val="24"/>
              </w:rPr>
            </w:pPr>
            <w:r>
              <w:rPr>
                <w:rFonts w:asciiTheme="minorHAnsi" w:hAnsiTheme="minorHAnsi" w:cstheme="minorHAnsi"/>
                <w:sz w:val="16"/>
                <w:szCs w:val="24"/>
              </w:rPr>
              <w:t>Class Notebook</w:t>
            </w:r>
            <w:r w:rsidR="00907FE7">
              <w:rPr>
                <w:rFonts w:asciiTheme="minorHAnsi" w:hAnsiTheme="minorHAnsi" w:cstheme="minorHAnsi"/>
                <w:sz w:val="16"/>
                <w:szCs w:val="24"/>
              </w:rPr>
              <w:t xml:space="preserve"> Activities</w:t>
            </w:r>
          </w:p>
        </w:tc>
        <w:tc>
          <w:tcPr>
            <w:tcW w:w="2975" w:type="dxa"/>
          </w:tcPr>
          <w:p w14:paraId="57FF584B" w14:textId="303DA203" w:rsidR="00C67F9E" w:rsidRPr="004D119F" w:rsidRDefault="00F954B4" w:rsidP="00C67F9E">
            <w:pPr>
              <w:pStyle w:val="TableParagraph"/>
              <w:rPr>
                <w:rFonts w:asciiTheme="minorHAnsi" w:hAnsiTheme="minorHAnsi" w:cstheme="minorHAnsi"/>
                <w:sz w:val="16"/>
                <w:szCs w:val="24"/>
              </w:rPr>
            </w:pPr>
            <w:r>
              <w:rPr>
                <w:rFonts w:asciiTheme="minorHAnsi" w:hAnsiTheme="minorHAnsi" w:cstheme="minorHAnsi"/>
                <w:sz w:val="16"/>
                <w:szCs w:val="24"/>
              </w:rPr>
              <w:t>Explain Readers Theater to someone at home. Tell that person what you will be doing in class during this unit.</w:t>
            </w:r>
          </w:p>
        </w:tc>
        <w:tc>
          <w:tcPr>
            <w:tcW w:w="1246" w:type="dxa"/>
          </w:tcPr>
          <w:p w14:paraId="71506253" w14:textId="37E22B4D" w:rsidR="00C67F9E" w:rsidRPr="004D119F" w:rsidRDefault="00C67F9E" w:rsidP="00C67F9E">
            <w:pPr>
              <w:pStyle w:val="TableParagraph"/>
              <w:rPr>
                <w:rFonts w:asciiTheme="minorHAnsi" w:hAnsiTheme="minorHAnsi" w:cstheme="minorHAnsi"/>
                <w:sz w:val="16"/>
                <w:szCs w:val="24"/>
              </w:rPr>
            </w:pPr>
            <w:r w:rsidRPr="004D119F">
              <w:rPr>
                <w:rFonts w:asciiTheme="minorHAnsi" w:hAnsiTheme="minorHAnsi" w:cstheme="minorHAnsi"/>
                <w:sz w:val="16"/>
                <w:szCs w:val="24"/>
              </w:rPr>
              <w:t>10/21/20</w:t>
            </w:r>
          </w:p>
        </w:tc>
      </w:tr>
      <w:tr w:rsidR="00F954B4" w14:paraId="3AF0DED7" w14:textId="77777777" w:rsidTr="004D119F">
        <w:trPr>
          <w:trHeight w:val="504"/>
        </w:trPr>
        <w:tc>
          <w:tcPr>
            <w:tcW w:w="1490" w:type="dxa"/>
          </w:tcPr>
          <w:p w14:paraId="25C40AA9" w14:textId="1B87E1DC" w:rsidR="00F954B4" w:rsidRPr="004D119F" w:rsidRDefault="00F954B4" w:rsidP="00F954B4">
            <w:pPr>
              <w:pStyle w:val="TableParagraph"/>
              <w:spacing w:line="225" w:lineRule="exact"/>
              <w:ind w:left="105"/>
              <w:rPr>
                <w:rFonts w:asciiTheme="minorHAnsi" w:hAnsiTheme="minorHAnsi" w:cstheme="minorHAnsi"/>
                <w:b/>
                <w:sz w:val="16"/>
                <w:szCs w:val="24"/>
              </w:rPr>
            </w:pPr>
            <w:r w:rsidRPr="004D119F">
              <w:rPr>
                <w:rFonts w:asciiTheme="minorHAnsi" w:hAnsiTheme="minorHAnsi" w:cstheme="minorHAnsi"/>
                <w:b/>
                <w:sz w:val="16"/>
                <w:szCs w:val="24"/>
              </w:rPr>
              <w:t>Lesson 4 (10/22/2020)</w:t>
            </w:r>
          </w:p>
        </w:tc>
        <w:tc>
          <w:tcPr>
            <w:tcW w:w="2955" w:type="dxa"/>
          </w:tcPr>
          <w:p w14:paraId="5C955210" w14:textId="04128C02" w:rsidR="00F954B4" w:rsidRPr="000F4B6B" w:rsidRDefault="00F954B4" w:rsidP="00F954B4">
            <w:pPr>
              <w:pStyle w:val="NormalWeb"/>
              <w:rPr>
                <w:color w:val="000000"/>
                <w:sz w:val="14"/>
              </w:rPr>
            </w:pPr>
            <w:r>
              <w:rPr>
                <w:color w:val="000000"/>
                <w:sz w:val="14"/>
              </w:rPr>
              <w:t>I</w:t>
            </w:r>
            <w:r w:rsidRPr="000F4B6B">
              <w:rPr>
                <w:color w:val="000000"/>
                <w:sz w:val="14"/>
              </w:rPr>
              <w:t xml:space="preserve"> can participate in a discussion with my peers.</w:t>
            </w:r>
          </w:p>
          <w:p w14:paraId="05B79E17" w14:textId="5952EB75" w:rsidR="00F954B4" w:rsidRPr="000F4B6B" w:rsidRDefault="00F954B4" w:rsidP="00F954B4">
            <w:pPr>
              <w:pStyle w:val="NormalWeb"/>
              <w:rPr>
                <w:color w:val="000000"/>
                <w:sz w:val="14"/>
              </w:rPr>
            </w:pPr>
            <w:r w:rsidRPr="000F4B6B">
              <w:rPr>
                <w:color w:val="000000"/>
                <w:sz w:val="14"/>
              </w:rPr>
              <w:t>I can compare and contrast a novel and a script.</w:t>
            </w:r>
          </w:p>
          <w:p w14:paraId="6CD9C1BE" w14:textId="10BC64D4" w:rsidR="00F954B4" w:rsidRPr="000F4B6B" w:rsidRDefault="00F954B4" w:rsidP="00F954B4">
            <w:pPr>
              <w:pStyle w:val="NormalWeb"/>
              <w:rPr>
                <w:color w:val="000000"/>
                <w:sz w:val="14"/>
              </w:rPr>
            </w:pPr>
            <w:r w:rsidRPr="000F4B6B">
              <w:rPr>
                <w:color w:val="000000"/>
                <w:sz w:val="14"/>
              </w:rPr>
              <w:t>I can share my opinion about different types of narratives.</w:t>
            </w:r>
          </w:p>
        </w:tc>
        <w:tc>
          <w:tcPr>
            <w:tcW w:w="2975" w:type="dxa"/>
          </w:tcPr>
          <w:p w14:paraId="7F0F1CAC" w14:textId="77777777" w:rsidR="00F954B4" w:rsidRDefault="00F954B4" w:rsidP="00F954B4">
            <w:pPr>
              <w:pStyle w:val="TableParagraph"/>
              <w:rPr>
                <w:rFonts w:asciiTheme="minorHAnsi" w:hAnsiTheme="minorHAnsi" w:cstheme="minorHAnsi"/>
                <w:sz w:val="16"/>
                <w:szCs w:val="24"/>
              </w:rPr>
            </w:pPr>
            <w:r w:rsidRPr="004D119F">
              <w:rPr>
                <w:rFonts w:asciiTheme="minorHAnsi" w:hAnsiTheme="minorHAnsi" w:cstheme="minorHAnsi"/>
                <w:sz w:val="16"/>
                <w:szCs w:val="24"/>
              </w:rPr>
              <w:t>Unit 3, Lesson 2</w:t>
            </w:r>
            <w:r w:rsidR="00907FE7">
              <w:rPr>
                <w:rFonts w:asciiTheme="minorHAnsi" w:hAnsiTheme="minorHAnsi" w:cstheme="minorHAnsi"/>
                <w:sz w:val="16"/>
                <w:szCs w:val="24"/>
              </w:rPr>
              <w:t xml:space="preserve"> Nearpod</w:t>
            </w:r>
          </w:p>
          <w:p w14:paraId="06866E92" w14:textId="77777777" w:rsidR="00662869" w:rsidRDefault="00662869" w:rsidP="00F954B4">
            <w:pPr>
              <w:pStyle w:val="TableParagraph"/>
              <w:rPr>
                <w:rFonts w:asciiTheme="minorHAnsi" w:hAnsiTheme="minorHAnsi" w:cstheme="minorHAnsi"/>
                <w:sz w:val="16"/>
                <w:szCs w:val="24"/>
              </w:rPr>
            </w:pPr>
          </w:p>
          <w:p w14:paraId="137DD927" w14:textId="77777777" w:rsidR="00662869" w:rsidRDefault="00662869" w:rsidP="00F954B4">
            <w:pPr>
              <w:pStyle w:val="TableParagraph"/>
              <w:rPr>
                <w:rFonts w:asciiTheme="minorHAnsi" w:hAnsiTheme="minorHAnsi" w:cstheme="minorHAnsi"/>
                <w:sz w:val="16"/>
                <w:szCs w:val="24"/>
              </w:rPr>
            </w:pPr>
            <w:hyperlink r:id="rId9" w:history="1">
              <w:r w:rsidRPr="002E62EA">
                <w:rPr>
                  <w:rStyle w:val="Hyperlink"/>
                  <w:rFonts w:asciiTheme="minorHAnsi" w:hAnsiTheme="minorHAnsi" w:cstheme="minorHAnsi"/>
                  <w:sz w:val="16"/>
                  <w:szCs w:val="24"/>
                </w:rPr>
                <w:t>https://share.nearpod.com/e6aROnDQBab</w:t>
              </w:r>
            </w:hyperlink>
          </w:p>
          <w:p w14:paraId="78EA99BF" w14:textId="08933C52" w:rsidR="00662869" w:rsidRPr="004D119F" w:rsidRDefault="00662869" w:rsidP="00F954B4">
            <w:pPr>
              <w:pStyle w:val="TableParagraph"/>
              <w:rPr>
                <w:rFonts w:asciiTheme="minorHAnsi" w:hAnsiTheme="minorHAnsi" w:cstheme="minorHAnsi"/>
                <w:sz w:val="16"/>
                <w:szCs w:val="24"/>
              </w:rPr>
            </w:pPr>
            <w:bookmarkStart w:id="0" w:name="_GoBack"/>
            <w:bookmarkEnd w:id="0"/>
          </w:p>
        </w:tc>
        <w:tc>
          <w:tcPr>
            <w:tcW w:w="2975" w:type="dxa"/>
          </w:tcPr>
          <w:p w14:paraId="5B191AD0" w14:textId="2FAA461F" w:rsidR="00F954B4" w:rsidRPr="004D119F" w:rsidRDefault="00907FE7" w:rsidP="00F954B4">
            <w:pPr>
              <w:pStyle w:val="TableParagraph"/>
              <w:rPr>
                <w:rFonts w:asciiTheme="minorHAnsi" w:hAnsiTheme="minorHAnsi" w:cstheme="minorHAnsi"/>
                <w:sz w:val="16"/>
                <w:szCs w:val="24"/>
              </w:rPr>
            </w:pPr>
            <w:r>
              <w:rPr>
                <w:rFonts w:asciiTheme="minorHAnsi" w:hAnsiTheme="minorHAnsi" w:cstheme="minorHAnsi"/>
                <w:sz w:val="16"/>
                <w:szCs w:val="24"/>
              </w:rPr>
              <w:t>Class Notebook Activities</w:t>
            </w:r>
          </w:p>
        </w:tc>
        <w:tc>
          <w:tcPr>
            <w:tcW w:w="2975" w:type="dxa"/>
          </w:tcPr>
          <w:p w14:paraId="498EF216" w14:textId="33C73BF6" w:rsidR="00F954B4" w:rsidRPr="004D119F" w:rsidRDefault="00F954B4" w:rsidP="00F954B4">
            <w:pPr>
              <w:pStyle w:val="TableParagraph"/>
              <w:rPr>
                <w:rFonts w:asciiTheme="minorHAnsi" w:hAnsiTheme="minorHAnsi" w:cstheme="minorHAnsi"/>
                <w:sz w:val="16"/>
                <w:szCs w:val="24"/>
              </w:rPr>
            </w:pPr>
            <w:r>
              <w:rPr>
                <w:rFonts w:asciiTheme="minorHAnsi" w:hAnsiTheme="minorHAnsi" w:cstheme="minorHAnsi"/>
                <w:sz w:val="16"/>
                <w:szCs w:val="24"/>
              </w:rPr>
              <w:t>Explain</w:t>
            </w:r>
            <w:r>
              <w:rPr>
                <w:rFonts w:asciiTheme="minorHAnsi" w:hAnsiTheme="minorHAnsi" w:cstheme="minorHAnsi"/>
                <w:sz w:val="16"/>
                <w:szCs w:val="24"/>
              </w:rPr>
              <w:t xml:space="preserve"> more about</w:t>
            </w:r>
            <w:r>
              <w:rPr>
                <w:rFonts w:asciiTheme="minorHAnsi" w:hAnsiTheme="minorHAnsi" w:cstheme="minorHAnsi"/>
                <w:sz w:val="16"/>
                <w:szCs w:val="24"/>
              </w:rPr>
              <w:t xml:space="preserve"> Readers Theater to someone at home. </w:t>
            </w:r>
            <w:r>
              <w:rPr>
                <w:rFonts w:asciiTheme="minorHAnsi" w:hAnsiTheme="minorHAnsi" w:cstheme="minorHAnsi"/>
                <w:sz w:val="16"/>
                <w:szCs w:val="24"/>
              </w:rPr>
              <w:t>How is it the same as reading a novel? How is it different? Which type of narrative do you like more? Why?</w:t>
            </w:r>
          </w:p>
        </w:tc>
        <w:tc>
          <w:tcPr>
            <w:tcW w:w="1246" w:type="dxa"/>
          </w:tcPr>
          <w:p w14:paraId="797FE7E9" w14:textId="6316F069" w:rsidR="00F954B4" w:rsidRPr="004D119F" w:rsidRDefault="00F954B4" w:rsidP="00F954B4">
            <w:pPr>
              <w:pStyle w:val="TableParagraph"/>
              <w:rPr>
                <w:rFonts w:asciiTheme="minorHAnsi" w:hAnsiTheme="minorHAnsi" w:cstheme="minorHAnsi"/>
                <w:sz w:val="16"/>
                <w:szCs w:val="24"/>
              </w:rPr>
            </w:pPr>
            <w:r w:rsidRPr="004D119F">
              <w:rPr>
                <w:rFonts w:asciiTheme="minorHAnsi" w:hAnsiTheme="minorHAnsi" w:cstheme="minorHAnsi"/>
                <w:sz w:val="16"/>
                <w:szCs w:val="24"/>
              </w:rPr>
              <w:t>10/22/20</w:t>
            </w:r>
          </w:p>
        </w:tc>
      </w:tr>
      <w:tr w:rsidR="00F954B4" w14:paraId="599D7E22" w14:textId="77777777" w:rsidTr="004D119F">
        <w:trPr>
          <w:trHeight w:val="512"/>
        </w:trPr>
        <w:tc>
          <w:tcPr>
            <w:tcW w:w="1490" w:type="dxa"/>
          </w:tcPr>
          <w:p w14:paraId="45A1A80F" w14:textId="2DA87A76" w:rsidR="00F954B4" w:rsidRPr="004D119F" w:rsidRDefault="00F954B4" w:rsidP="00F954B4">
            <w:pPr>
              <w:pStyle w:val="TableParagraph"/>
              <w:spacing w:before="2" w:line="230" w:lineRule="atLeast"/>
              <w:ind w:left="105" w:right="59"/>
              <w:rPr>
                <w:rFonts w:asciiTheme="minorHAnsi" w:hAnsiTheme="minorHAnsi" w:cstheme="minorHAnsi"/>
                <w:b/>
                <w:sz w:val="16"/>
                <w:szCs w:val="24"/>
              </w:rPr>
            </w:pPr>
            <w:r w:rsidRPr="004D119F">
              <w:rPr>
                <w:rFonts w:asciiTheme="minorHAnsi" w:hAnsiTheme="minorHAnsi" w:cstheme="minorHAnsi"/>
                <w:b/>
                <w:sz w:val="16"/>
                <w:szCs w:val="24"/>
              </w:rPr>
              <w:t>Lesson 5 (10/23/2020)</w:t>
            </w:r>
          </w:p>
        </w:tc>
        <w:tc>
          <w:tcPr>
            <w:tcW w:w="2955" w:type="dxa"/>
          </w:tcPr>
          <w:p w14:paraId="79C37A9D" w14:textId="242D40A1" w:rsidR="00F954B4" w:rsidRPr="000F4B6B" w:rsidRDefault="00F954B4" w:rsidP="00F954B4">
            <w:pPr>
              <w:pStyle w:val="NormalWeb"/>
              <w:rPr>
                <w:sz w:val="14"/>
              </w:rPr>
            </w:pPr>
            <w:r w:rsidRPr="000F4B6B">
              <w:rPr>
                <w:sz w:val="14"/>
              </w:rPr>
              <w:t>I can recall and summarize key articles of the UDHR and passages from Esperanza Rising and “American Heroes” from previous learning.</w:t>
            </w:r>
          </w:p>
          <w:p w14:paraId="32FB63FE" w14:textId="77777777" w:rsidR="00F954B4" w:rsidRPr="000F4B6B" w:rsidRDefault="00F954B4" w:rsidP="00F954B4">
            <w:pPr>
              <w:pStyle w:val="NormalWeb"/>
              <w:rPr>
                <w:color w:val="000000"/>
                <w:sz w:val="14"/>
              </w:rPr>
            </w:pPr>
            <w:r w:rsidRPr="000F4B6B">
              <w:rPr>
                <w:color w:val="000000"/>
                <w:sz w:val="14"/>
              </w:rPr>
              <w:t>I can participate in a discussion with my peers.</w:t>
            </w:r>
          </w:p>
          <w:p w14:paraId="65B92C00" w14:textId="7D43BEAB" w:rsidR="00F954B4" w:rsidRPr="000F4B6B" w:rsidRDefault="00F954B4" w:rsidP="00F954B4">
            <w:pPr>
              <w:pStyle w:val="NormalWeb"/>
              <w:rPr>
                <w:sz w:val="14"/>
              </w:rPr>
            </w:pPr>
            <w:r w:rsidRPr="000F4B6B">
              <w:rPr>
                <w:sz w:val="14"/>
              </w:rPr>
              <w:t>I can share my opinion about the effectiveness of the narrator dialogue.</w:t>
            </w:r>
          </w:p>
        </w:tc>
        <w:tc>
          <w:tcPr>
            <w:tcW w:w="2975" w:type="dxa"/>
          </w:tcPr>
          <w:p w14:paraId="6189F0CC" w14:textId="77777777" w:rsidR="00F954B4" w:rsidRDefault="00F954B4" w:rsidP="00F954B4">
            <w:pPr>
              <w:pStyle w:val="TableParagraph"/>
              <w:rPr>
                <w:rFonts w:asciiTheme="minorHAnsi" w:hAnsiTheme="minorHAnsi" w:cstheme="minorHAnsi"/>
                <w:sz w:val="16"/>
                <w:szCs w:val="24"/>
              </w:rPr>
            </w:pPr>
            <w:r w:rsidRPr="004D119F">
              <w:rPr>
                <w:rFonts w:asciiTheme="minorHAnsi" w:hAnsiTheme="minorHAnsi" w:cstheme="minorHAnsi"/>
                <w:sz w:val="16"/>
                <w:szCs w:val="24"/>
              </w:rPr>
              <w:t>Unit 3, Lesson 3</w:t>
            </w:r>
            <w:r w:rsidR="00907FE7">
              <w:rPr>
                <w:rFonts w:asciiTheme="minorHAnsi" w:hAnsiTheme="minorHAnsi" w:cstheme="minorHAnsi"/>
                <w:sz w:val="16"/>
                <w:szCs w:val="24"/>
              </w:rPr>
              <w:t xml:space="preserve"> Nearpod</w:t>
            </w:r>
          </w:p>
          <w:p w14:paraId="671D0D89" w14:textId="77777777" w:rsidR="00662869" w:rsidRDefault="00662869" w:rsidP="00F954B4">
            <w:pPr>
              <w:pStyle w:val="TableParagraph"/>
              <w:rPr>
                <w:rFonts w:asciiTheme="minorHAnsi" w:hAnsiTheme="minorHAnsi" w:cstheme="minorHAnsi"/>
                <w:sz w:val="16"/>
                <w:szCs w:val="24"/>
              </w:rPr>
            </w:pPr>
          </w:p>
          <w:p w14:paraId="47C6AFE3" w14:textId="138F1F06" w:rsidR="00662869" w:rsidRDefault="00662869" w:rsidP="00F954B4">
            <w:pPr>
              <w:pStyle w:val="TableParagraph"/>
              <w:rPr>
                <w:rFonts w:asciiTheme="minorHAnsi" w:hAnsiTheme="minorHAnsi" w:cstheme="minorHAnsi"/>
                <w:sz w:val="16"/>
                <w:szCs w:val="24"/>
              </w:rPr>
            </w:pPr>
            <w:hyperlink r:id="rId10" w:history="1">
              <w:r w:rsidRPr="002E62EA">
                <w:rPr>
                  <w:rStyle w:val="Hyperlink"/>
                  <w:rFonts w:asciiTheme="minorHAnsi" w:hAnsiTheme="minorHAnsi" w:cstheme="minorHAnsi"/>
                  <w:sz w:val="16"/>
                  <w:szCs w:val="24"/>
                </w:rPr>
                <w:t>https://share.nearpod.com/NiNZTMFQBab</w:t>
              </w:r>
            </w:hyperlink>
          </w:p>
          <w:p w14:paraId="0BD9F311" w14:textId="1B7A8ED8" w:rsidR="00662869" w:rsidRPr="004D119F" w:rsidRDefault="00662869" w:rsidP="00F954B4">
            <w:pPr>
              <w:pStyle w:val="TableParagraph"/>
              <w:rPr>
                <w:rFonts w:asciiTheme="minorHAnsi" w:hAnsiTheme="minorHAnsi" w:cstheme="minorHAnsi"/>
                <w:sz w:val="16"/>
                <w:szCs w:val="24"/>
              </w:rPr>
            </w:pPr>
          </w:p>
        </w:tc>
        <w:tc>
          <w:tcPr>
            <w:tcW w:w="2975" w:type="dxa"/>
          </w:tcPr>
          <w:p w14:paraId="434E7857" w14:textId="7C4AC636" w:rsidR="00F954B4" w:rsidRPr="004D119F" w:rsidRDefault="00907FE7" w:rsidP="00F954B4">
            <w:pPr>
              <w:pStyle w:val="TableParagraph"/>
              <w:rPr>
                <w:rFonts w:asciiTheme="minorHAnsi" w:hAnsiTheme="minorHAnsi" w:cstheme="minorHAnsi"/>
                <w:sz w:val="16"/>
                <w:szCs w:val="24"/>
              </w:rPr>
            </w:pPr>
            <w:r>
              <w:rPr>
                <w:rFonts w:asciiTheme="minorHAnsi" w:hAnsiTheme="minorHAnsi" w:cstheme="minorHAnsi"/>
                <w:sz w:val="16"/>
                <w:szCs w:val="24"/>
              </w:rPr>
              <w:t>Class Notebook Activities</w:t>
            </w:r>
          </w:p>
        </w:tc>
        <w:tc>
          <w:tcPr>
            <w:tcW w:w="2975" w:type="dxa"/>
          </w:tcPr>
          <w:p w14:paraId="62E3011C" w14:textId="1BDAF029" w:rsidR="00F954B4" w:rsidRPr="004D119F" w:rsidRDefault="00907FE7" w:rsidP="00F954B4">
            <w:pPr>
              <w:pStyle w:val="TableParagraph"/>
              <w:rPr>
                <w:rFonts w:asciiTheme="minorHAnsi" w:hAnsiTheme="minorHAnsi" w:cstheme="minorHAnsi"/>
                <w:sz w:val="16"/>
                <w:szCs w:val="24"/>
              </w:rPr>
            </w:pPr>
            <w:r>
              <w:rPr>
                <w:rFonts w:asciiTheme="minorHAnsi" w:hAnsiTheme="minorHAnsi" w:cstheme="minorHAnsi"/>
                <w:sz w:val="16"/>
                <w:szCs w:val="24"/>
              </w:rPr>
              <w:t>None</w:t>
            </w:r>
          </w:p>
          <w:p w14:paraId="2E6B24AC" w14:textId="1F999B2E" w:rsidR="00F954B4" w:rsidRPr="004D119F" w:rsidRDefault="00F954B4" w:rsidP="00F954B4">
            <w:pPr>
              <w:pStyle w:val="TableParagraph"/>
              <w:rPr>
                <w:rFonts w:asciiTheme="minorHAnsi" w:hAnsiTheme="minorHAnsi" w:cstheme="minorHAnsi"/>
                <w:sz w:val="16"/>
                <w:szCs w:val="24"/>
              </w:rPr>
            </w:pPr>
          </w:p>
        </w:tc>
        <w:tc>
          <w:tcPr>
            <w:tcW w:w="1246" w:type="dxa"/>
          </w:tcPr>
          <w:p w14:paraId="1AF58FE1" w14:textId="6AFB09F7" w:rsidR="00F954B4" w:rsidRPr="004D119F" w:rsidRDefault="00F954B4" w:rsidP="00F954B4">
            <w:pPr>
              <w:pStyle w:val="TableParagraph"/>
              <w:rPr>
                <w:rFonts w:asciiTheme="minorHAnsi" w:hAnsiTheme="minorHAnsi" w:cstheme="minorHAnsi"/>
                <w:sz w:val="16"/>
                <w:szCs w:val="24"/>
              </w:rPr>
            </w:pPr>
            <w:r w:rsidRPr="004D119F">
              <w:rPr>
                <w:rFonts w:asciiTheme="minorHAnsi" w:hAnsiTheme="minorHAnsi" w:cstheme="minorHAnsi"/>
                <w:sz w:val="16"/>
                <w:szCs w:val="24"/>
              </w:rPr>
              <w:t>10/23/20</w:t>
            </w:r>
          </w:p>
        </w:tc>
      </w:tr>
    </w:tbl>
    <w:p w14:paraId="2015E94F" w14:textId="404AE744"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D3917"/>
    <w:rsid w:val="000E6F7F"/>
    <w:rsid w:val="000F4B6B"/>
    <w:rsid w:val="0014098B"/>
    <w:rsid w:val="00173765"/>
    <w:rsid w:val="00195C5D"/>
    <w:rsid w:val="001C50DC"/>
    <w:rsid w:val="00236D29"/>
    <w:rsid w:val="002D1D6E"/>
    <w:rsid w:val="00301358"/>
    <w:rsid w:val="00304A4C"/>
    <w:rsid w:val="00333B12"/>
    <w:rsid w:val="00364A46"/>
    <w:rsid w:val="003E0757"/>
    <w:rsid w:val="003F2890"/>
    <w:rsid w:val="00402E8B"/>
    <w:rsid w:val="004776E0"/>
    <w:rsid w:val="004D119F"/>
    <w:rsid w:val="0051550C"/>
    <w:rsid w:val="005E342C"/>
    <w:rsid w:val="00630F3B"/>
    <w:rsid w:val="00662869"/>
    <w:rsid w:val="00667BFE"/>
    <w:rsid w:val="006B2B0D"/>
    <w:rsid w:val="006F15AC"/>
    <w:rsid w:val="00705BC3"/>
    <w:rsid w:val="007430E8"/>
    <w:rsid w:val="007C1913"/>
    <w:rsid w:val="008A6987"/>
    <w:rsid w:val="00901005"/>
    <w:rsid w:val="00907FE7"/>
    <w:rsid w:val="00983D60"/>
    <w:rsid w:val="00993D5F"/>
    <w:rsid w:val="00A32C25"/>
    <w:rsid w:val="00B31206"/>
    <w:rsid w:val="00BA7DE0"/>
    <w:rsid w:val="00BB7780"/>
    <w:rsid w:val="00C67F9E"/>
    <w:rsid w:val="00CA652F"/>
    <w:rsid w:val="00CF2C37"/>
    <w:rsid w:val="00D61AEA"/>
    <w:rsid w:val="00D75A3F"/>
    <w:rsid w:val="00D76ACB"/>
    <w:rsid w:val="00D86343"/>
    <w:rsid w:val="00D8710F"/>
    <w:rsid w:val="00DF2120"/>
    <w:rsid w:val="00E15E3C"/>
    <w:rsid w:val="00E72308"/>
    <w:rsid w:val="00E73D95"/>
    <w:rsid w:val="00E925DD"/>
    <w:rsid w:val="00F07E3C"/>
    <w:rsid w:val="00F16056"/>
    <w:rsid w:val="00F4768B"/>
    <w:rsid w:val="00F52C49"/>
    <w:rsid w:val="00F62F07"/>
    <w:rsid w:val="00F83F3F"/>
    <w:rsid w:val="00F85F0C"/>
    <w:rsid w:val="00F954B4"/>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48Ab8DzQBab" TargetMode="External"/><Relationship Id="rId3" Type="http://schemas.openxmlformats.org/officeDocument/2006/relationships/settings" Target="settings.xml"/><Relationship Id="rId7" Type="http://schemas.openxmlformats.org/officeDocument/2006/relationships/hyperlink" Target="https://share.nearpod.com/PDXZOE19p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hare.nearpod.com/PYugrw49pab"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hare.nearpod.com/NiNZTMFQBab" TargetMode="External"/><Relationship Id="rId4" Type="http://schemas.openxmlformats.org/officeDocument/2006/relationships/webSettings" Target="webSettings.xml"/><Relationship Id="rId9" Type="http://schemas.openxmlformats.org/officeDocument/2006/relationships/hyperlink" Target="https://share.nearpod.com/e6aROnDQB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0EEC-554F-4D97-A2E3-8C6ADA62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2020-10-15T17:49:00Z</dcterms:created>
  <dcterms:modified xsi:type="dcterms:W3CDTF">2020-10-15T17:49:00Z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